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74F06" w14:textId="053BABC7" w:rsidR="00B24312" w:rsidRPr="005F3875" w:rsidRDefault="00B24312" w:rsidP="00B24312">
      <w:pPr>
        <w:rPr>
          <w:rFonts w:asciiTheme="minorHAnsi" w:hAnsiTheme="minorHAnsi" w:cstheme="minorHAnsi"/>
        </w:rPr>
      </w:pPr>
      <w:bookmarkStart w:id="0" w:name="_Toc511594068"/>
      <w:bookmarkStart w:id="1" w:name="_Toc408525249"/>
    </w:p>
    <w:p w14:paraId="44BF630F" w14:textId="77777777" w:rsidR="00B24312" w:rsidRPr="005F3875" w:rsidRDefault="00B24312" w:rsidP="00B24312">
      <w:pPr>
        <w:rPr>
          <w:rFonts w:asciiTheme="minorHAnsi" w:hAnsiTheme="minorHAnsi" w:cstheme="minorHAnsi"/>
          <w:b/>
          <w:u w:val="single"/>
        </w:rPr>
      </w:pPr>
    </w:p>
    <w:p w14:paraId="7D481408" w14:textId="77777777" w:rsidR="00B24312" w:rsidRPr="005F3875" w:rsidRDefault="00B24312" w:rsidP="00B24312">
      <w:pPr>
        <w:rPr>
          <w:rFonts w:asciiTheme="minorHAnsi" w:hAnsiTheme="minorHAnsi" w:cstheme="minorHAnsi"/>
        </w:rPr>
      </w:pPr>
    </w:p>
    <w:p w14:paraId="51357216" w14:textId="77777777" w:rsidR="00B24312" w:rsidRPr="005F3875" w:rsidRDefault="00B24312" w:rsidP="00B24312">
      <w:pPr>
        <w:rPr>
          <w:rFonts w:asciiTheme="minorHAnsi" w:hAnsiTheme="minorHAnsi" w:cstheme="minorHAnsi"/>
        </w:rPr>
      </w:pPr>
    </w:p>
    <w:p w14:paraId="0A66A783" w14:textId="77777777" w:rsidR="00B24312" w:rsidRPr="005F3875" w:rsidRDefault="00B24312" w:rsidP="00B24312">
      <w:pPr>
        <w:rPr>
          <w:rFonts w:asciiTheme="minorHAnsi" w:hAnsiTheme="minorHAnsi" w:cstheme="minorHAnsi"/>
        </w:rPr>
      </w:pPr>
    </w:p>
    <w:p w14:paraId="1F350730" w14:textId="77777777" w:rsidR="00B24312" w:rsidRPr="005F3875" w:rsidRDefault="00B24312" w:rsidP="00B24312">
      <w:pPr>
        <w:rPr>
          <w:rFonts w:asciiTheme="minorHAnsi" w:hAnsiTheme="minorHAnsi" w:cstheme="minorHAnsi"/>
        </w:rPr>
      </w:pPr>
    </w:p>
    <w:p w14:paraId="50617190" w14:textId="77777777" w:rsidR="00B24312" w:rsidRPr="005F3875" w:rsidRDefault="00B24312" w:rsidP="00B24312">
      <w:pPr>
        <w:rPr>
          <w:rFonts w:asciiTheme="minorHAnsi" w:hAnsiTheme="minorHAnsi" w:cstheme="minorHAnsi"/>
        </w:rPr>
      </w:pPr>
    </w:p>
    <w:p w14:paraId="454E72D6" w14:textId="77777777" w:rsidR="00B24312" w:rsidRPr="005F3875" w:rsidRDefault="00B24312" w:rsidP="00B24312">
      <w:pPr>
        <w:rPr>
          <w:rFonts w:asciiTheme="minorHAnsi" w:hAnsiTheme="minorHAnsi" w:cstheme="minorHAnsi"/>
        </w:rPr>
      </w:pPr>
    </w:p>
    <w:p w14:paraId="6D984731" w14:textId="77777777" w:rsidR="00B24312" w:rsidRPr="005F3875" w:rsidRDefault="00B24312" w:rsidP="00B24312">
      <w:pPr>
        <w:rPr>
          <w:rFonts w:asciiTheme="minorHAnsi" w:hAnsiTheme="minorHAnsi" w:cstheme="minorHAnsi"/>
        </w:rPr>
      </w:pPr>
    </w:p>
    <w:p w14:paraId="05F01FA3" w14:textId="2718E942" w:rsidR="00B24312" w:rsidRPr="00337623" w:rsidRDefault="00B24312" w:rsidP="00621998">
      <w:pPr>
        <w:pStyle w:val="Nadpis9"/>
        <w:keepLines w:val="0"/>
        <w:spacing w:before="0" w:line="240" w:lineRule="auto"/>
        <w:jc w:val="center"/>
        <w:rPr>
          <w:rFonts w:asciiTheme="minorHAnsi" w:eastAsia="Times New Roman" w:hAnsiTheme="minorHAnsi" w:cstheme="minorHAnsi"/>
          <w:b/>
          <w:i w:val="0"/>
          <w:caps/>
          <w:color w:val="auto"/>
          <w:kern w:val="1"/>
          <w:sz w:val="44"/>
          <w:szCs w:val="44"/>
          <w:lang w:eastAsia="ar-SA"/>
        </w:rPr>
      </w:pPr>
      <w:r w:rsidRPr="00337623">
        <w:rPr>
          <w:rFonts w:asciiTheme="minorHAnsi" w:eastAsia="Times New Roman" w:hAnsiTheme="minorHAnsi" w:cstheme="minorHAnsi"/>
          <w:b/>
          <w:i w:val="0"/>
          <w:caps/>
          <w:color w:val="auto"/>
          <w:kern w:val="1"/>
          <w:sz w:val="44"/>
          <w:szCs w:val="44"/>
          <w:lang w:eastAsia="ar-SA"/>
        </w:rPr>
        <w:t>d.1.1</w:t>
      </w:r>
      <w:r w:rsidR="00CB240E">
        <w:rPr>
          <w:rFonts w:asciiTheme="minorHAnsi" w:eastAsia="Times New Roman" w:hAnsiTheme="minorHAnsi" w:cstheme="minorHAnsi"/>
          <w:b/>
          <w:i w:val="0"/>
          <w:caps/>
          <w:color w:val="auto"/>
          <w:kern w:val="1"/>
          <w:sz w:val="44"/>
          <w:szCs w:val="44"/>
          <w:lang w:eastAsia="ar-SA"/>
        </w:rPr>
        <w:t>.1</w:t>
      </w:r>
      <w:r w:rsidRPr="00337623">
        <w:rPr>
          <w:rFonts w:asciiTheme="minorHAnsi" w:eastAsia="Times New Roman" w:hAnsiTheme="minorHAnsi" w:cstheme="minorHAnsi"/>
          <w:b/>
          <w:i w:val="0"/>
          <w:caps/>
          <w:color w:val="auto"/>
          <w:kern w:val="1"/>
          <w:sz w:val="44"/>
          <w:szCs w:val="44"/>
          <w:lang w:eastAsia="ar-SA"/>
        </w:rPr>
        <w:t xml:space="preserve"> TECHNICKÁ ZPRÁVA</w:t>
      </w:r>
    </w:p>
    <w:p w14:paraId="67FA5501" w14:textId="77777777" w:rsidR="00B24312" w:rsidRPr="005F3875" w:rsidRDefault="00B24312" w:rsidP="00621998">
      <w:pPr>
        <w:jc w:val="center"/>
        <w:rPr>
          <w:rFonts w:asciiTheme="minorHAnsi" w:eastAsiaTheme="majorEastAsia" w:hAnsiTheme="minorHAnsi" w:cstheme="minorHAnsi"/>
          <w:iCs/>
          <w:shd w:val="clear" w:color="auto" w:fill="FFFFFF"/>
        </w:rPr>
      </w:pPr>
    </w:p>
    <w:p w14:paraId="12F5D73D" w14:textId="541F642F" w:rsidR="004B6736" w:rsidRDefault="004B6736" w:rsidP="004B6736">
      <w:pPr>
        <w:jc w:val="center"/>
        <w:rPr>
          <w:sz w:val="48"/>
          <w:szCs w:val="48"/>
        </w:rPr>
      </w:pPr>
      <w:r>
        <w:rPr>
          <w:rFonts w:ascii="Verdana" w:eastAsiaTheme="majorEastAsia" w:hAnsi="Verdana" w:cs="Verdana"/>
          <w:iCs/>
          <w:sz w:val="28"/>
          <w:szCs w:val="28"/>
          <w:shd w:val="clear" w:color="auto" w:fill="FFFFFF"/>
        </w:rPr>
        <w:t>„</w:t>
      </w:r>
      <w:r w:rsidR="00786AD9" w:rsidRPr="004031E9">
        <w:rPr>
          <w:rFonts w:ascii="Verdana" w:eastAsiaTheme="majorEastAsia" w:hAnsi="Verdana" w:cs="Verdana"/>
          <w:iCs/>
          <w:sz w:val="28"/>
          <w:szCs w:val="28"/>
          <w:shd w:val="clear" w:color="auto" w:fill="FFFFFF"/>
        </w:rPr>
        <w:t>Modernizace kuchyně ZŠ Drnovice-zpracování projektové dokumentace</w:t>
      </w:r>
      <w:r>
        <w:rPr>
          <w:rFonts w:ascii="Verdana" w:eastAsiaTheme="majorEastAsia" w:hAnsi="Verdana" w:cs="Verdana"/>
          <w:iCs/>
          <w:sz w:val="28"/>
          <w:szCs w:val="28"/>
          <w:shd w:val="clear" w:color="auto" w:fill="FFFFFF"/>
        </w:rPr>
        <w:t>“</w:t>
      </w:r>
    </w:p>
    <w:p w14:paraId="3D2C6D47" w14:textId="02FFE2B7" w:rsidR="00B24312" w:rsidRPr="005F3875" w:rsidRDefault="00B24312">
      <w:pPr>
        <w:rPr>
          <w:rFonts w:asciiTheme="minorHAnsi" w:hAnsiTheme="minorHAnsi" w:cstheme="minorHAnsi"/>
          <w:b/>
          <w:sz w:val="28"/>
          <w:szCs w:val="28"/>
        </w:rPr>
      </w:pPr>
      <w:r w:rsidRPr="005F3875">
        <w:rPr>
          <w:rFonts w:asciiTheme="minorHAnsi" w:hAnsiTheme="minorHAnsi" w:cstheme="minorHAnsi"/>
        </w:rPr>
        <w:br w:type="page"/>
      </w:r>
    </w:p>
    <w:p w14:paraId="6C690E50" w14:textId="77777777" w:rsidR="00074CB6" w:rsidRPr="00C704AA" w:rsidRDefault="00074CB6" w:rsidP="00C704AA">
      <w:pPr>
        <w:spacing w:before="240"/>
        <w:jc w:val="both"/>
        <w:rPr>
          <w:b/>
          <w:bCs/>
          <w:sz w:val="28"/>
          <w:szCs w:val="28"/>
          <w:lang w:eastAsia="ar-SA"/>
        </w:rPr>
      </w:pPr>
      <w:bookmarkStart w:id="2" w:name="_Toc121893320"/>
      <w:r w:rsidRPr="00C704AA">
        <w:rPr>
          <w:b/>
          <w:bCs/>
          <w:sz w:val="28"/>
          <w:szCs w:val="28"/>
          <w:lang w:eastAsia="ar-SA"/>
        </w:rPr>
        <w:lastRenderedPageBreak/>
        <w:t>Obsah</w:t>
      </w:r>
      <w:bookmarkEnd w:id="0"/>
      <w:bookmarkEnd w:id="2"/>
    </w:p>
    <w:p w14:paraId="3A1E0C85" w14:textId="7D6FAB55" w:rsidR="00D0100A" w:rsidRPr="00D0100A" w:rsidRDefault="00DA3596" w:rsidP="00D0100A">
      <w:pPr>
        <w:pStyle w:val="Obsah4"/>
        <w:rPr>
          <w:rFonts w:cstheme="minorBidi"/>
          <w:kern w:val="2"/>
          <w14:ligatures w14:val="standardContextual"/>
        </w:rPr>
      </w:pPr>
      <w:r w:rsidRPr="00D0100A">
        <w:rPr>
          <w:bCs/>
          <w:highlight w:val="yellow"/>
        </w:rPr>
        <w:fldChar w:fldCharType="begin"/>
      </w:r>
      <w:r w:rsidR="00F21F6A" w:rsidRPr="00D0100A">
        <w:rPr>
          <w:bCs/>
          <w:highlight w:val="yellow"/>
        </w:rPr>
        <w:instrText xml:space="preserve"> TOC \o "1-4" \h \z \u </w:instrText>
      </w:r>
      <w:r w:rsidRPr="00D0100A">
        <w:rPr>
          <w:bCs/>
          <w:highlight w:val="yellow"/>
        </w:rPr>
        <w:fldChar w:fldCharType="separate"/>
      </w:r>
      <w:hyperlink w:anchor="_Toc177055062" w:history="1">
        <w:r w:rsidR="00D0100A" w:rsidRPr="00D0100A">
          <w:rPr>
            <w:rStyle w:val="Hypertextovodkaz"/>
          </w:rPr>
          <w:t>D.1.1.1 Požadavky na objekt a jeho stavební řešení</w:t>
        </w:r>
        <w:r w:rsidR="00D0100A" w:rsidRPr="00D0100A">
          <w:rPr>
            <w:webHidden/>
          </w:rPr>
          <w:tab/>
        </w:r>
        <w:r w:rsidR="00D0100A" w:rsidRPr="00D0100A">
          <w:rPr>
            <w:webHidden/>
          </w:rPr>
          <w:fldChar w:fldCharType="begin"/>
        </w:r>
        <w:r w:rsidR="00D0100A" w:rsidRPr="00D0100A">
          <w:rPr>
            <w:webHidden/>
          </w:rPr>
          <w:instrText xml:space="preserve"> PAGEREF _Toc177055062 \h </w:instrText>
        </w:r>
        <w:r w:rsidR="00D0100A" w:rsidRPr="00D0100A">
          <w:rPr>
            <w:webHidden/>
          </w:rPr>
        </w:r>
        <w:r w:rsidR="00D0100A" w:rsidRPr="00D0100A">
          <w:rPr>
            <w:webHidden/>
          </w:rPr>
          <w:fldChar w:fldCharType="separate"/>
        </w:r>
        <w:r w:rsidR="0042430B">
          <w:rPr>
            <w:webHidden/>
          </w:rPr>
          <w:t>4</w:t>
        </w:r>
        <w:r w:rsidR="00D0100A" w:rsidRPr="00D0100A">
          <w:rPr>
            <w:webHidden/>
          </w:rPr>
          <w:fldChar w:fldCharType="end"/>
        </w:r>
      </w:hyperlink>
    </w:p>
    <w:p w14:paraId="2DD30A28" w14:textId="4935B9DC" w:rsidR="00D0100A" w:rsidRPr="00D0100A" w:rsidRDefault="00D0100A" w:rsidP="00D0100A">
      <w:pPr>
        <w:pStyle w:val="Obsah4"/>
        <w:rPr>
          <w:rFonts w:cstheme="minorBidi"/>
          <w:kern w:val="2"/>
          <w14:ligatures w14:val="standardContextual"/>
        </w:rPr>
      </w:pPr>
      <w:hyperlink w:anchor="_Toc177055063" w:history="1">
        <w:r w:rsidRPr="00D0100A">
          <w:rPr>
            <w:rStyle w:val="Hypertextovodkaz"/>
            <w:b w:val="0"/>
            <w:bCs/>
          </w:rPr>
          <w:t>a) popis výchozích podkladů, popis nepodstatných odchylek oproti předchozímu stupni dokumentace,</w:t>
        </w:r>
        <w:r w:rsidRPr="00D0100A">
          <w:rPr>
            <w:webHidden/>
          </w:rPr>
          <w:tab/>
        </w:r>
        <w:r w:rsidRPr="00D0100A">
          <w:rPr>
            <w:webHidden/>
          </w:rPr>
          <w:fldChar w:fldCharType="begin"/>
        </w:r>
        <w:r w:rsidRPr="00D0100A">
          <w:rPr>
            <w:webHidden/>
          </w:rPr>
          <w:instrText xml:space="preserve"> PAGEREF _Toc177055063 \h </w:instrText>
        </w:r>
        <w:r w:rsidRPr="00D0100A">
          <w:rPr>
            <w:webHidden/>
          </w:rPr>
        </w:r>
        <w:r w:rsidRPr="00D0100A">
          <w:rPr>
            <w:webHidden/>
          </w:rPr>
          <w:fldChar w:fldCharType="separate"/>
        </w:r>
        <w:r w:rsidR="0042430B">
          <w:rPr>
            <w:webHidden/>
          </w:rPr>
          <w:t>4</w:t>
        </w:r>
        <w:r w:rsidRPr="00D0100A">
          <w:rPr>
            <w:webHidden/>
          </w:rPr>
          <w:fldChar w:fldCharType="end"/>
        </w:r>
      </w:hyperlink>
    </w:p>
    <w:p w14:paraId="14397115" w14:textId="746FCECF" w:rsidR="00D0100A" w:rsidRPr="00D0100A" w:rsidRDefault="00D0100A" w:rsidP="00D0100A">
      <w:pPr>
        <w:pStyle w:val="Obsah4"/>
        <w:rPr>
          <w:rFonts w:cstheme="minorBidi"/>
          <w:kern w:val="2"/>
          <w14:ligatures w14:val="standardContextual"/>
        </w:rPr>
      </w:pPr>
      <w:hyperlink w:anchor="_Toc177055064" w:history="1">
        <w:r w:rsidRPr="00D0100A">
          <w:rPr>
            <w:rStyle w:val="Hypertextovodkaz"/>
            <w:b w:val="0"/>
            <w:bCs/>
          </w:rPr>
          <w:t>b) seznam použitých podkladů pro zpracování, referenční materiály, výpis použitých právních předpisů a norem (normových hodnot) včetně data vydání,</w:t>
        </w:r>
        <w:r w:rsidRPr="00D0100A">
          <w:rPr>
            <w:webHidden/>
          </w:rPr>
          <w:tab/>
        </w:r>
        <w:r w:rsidRPr="00D0100A">
          <w:rPr>
            <w:webHidden/>
          </w:rPr>
          <w:fldChar w:fldCharType="begin"/>
        </w:r>
        <w:r w:rsidRPr="00D0100A">
          <w:rPr>
            <w:webHidden/>
          </w:rPr>
          <w:instrText xml:space="preserve"> PAGEREF _Toc177055064 \h </w:instrText>
        </w:r>
        <w:r w:rsidRPr="00D0100A">
          <w:rPr>
            <w:webHidden/>
          </w:rPr>
        </w:r>
        <w:r w:rsidRPr="00D0100A">
          <w:rPr>
            <w:webHidden/>
          </w:rPr>
          <w:fldChar w:fldCharType="separate"/>
        </w:r>
        <w:r w:rsidR="0042430B">
          <w:rPr>
            <w:webHidden/>
          </w:rPr>
          <w:t>4</w:t>
        </w:r>
        <w:r w:rsidRPr="00D0100A">
          <w:rPr>
            <w:webHidden/>
          </w:rPr>
          <w:fldChar w:fldCharType="end"/>
        </w:r>
      </w:hyperlink>
    </w:p>
    <w:p w14:paraId="7AB3F037" w14:textId="2B52349E" w:rsidR="00D0100A" w:rsidRPr="00D0100A" w:rsidRDefault="00D0100A" w:rsidP="00D0100A">
      <w:pPr>
        <w:pStyle w:val="Obsah4"/>
        <w:rPr>
          <w:rFonts w:cstheme="minorBidi"/>
          <w:kern w:val="2"/>
          <w14:ligatures w14:val="standardContextual"/>
        </w:rPr>
      </w:pPr>
      <w:hyperlink w:anchor="_Toc177055065" w:history="1">
        <w:r w:rsidRPr="00D0100A">
          <w:rPr>
            <w:rStyle w:val="Hypertextovodkaz"/>
            <w:b w:val="0"/>
            <w:bCs/>
          </w:rPr>
          <w:t>c) členění objektů podle zatřídění, jejich základní skladba, propojení a značení,</w:t>
        </w:r>
        <w:r w:rsidRPr="00D0100A">
          <w:rPr>
            <w:webHidden/>
          </w:rPr>
          <w:tab/>
        </w:r>
        <w:r w:rsidRPr="00D0100A">
          <w:rPr>
            <w:webHidden/>
          </w:rPr>
          <w:fldChar w:fldCharType="begin"/>
        </w:r>
        <w:r w:rsidRPr="00D0100A">
          <w:rPr>
            <w:webHidden/>
          </w:rPr>
          <w:instrText xml:space="preserve"> PAGEREF _Toc177055065 \h </w:instrText>
        </w:r>
        <w:r w:rsidRPr="00D0100A">
          <w:rPr>
            <w:webHidden/>
          </w:rPr>
        </w:r>
        <w:r w:rsidRPr="00D0100A">
          <w:rPr>
            <w:webHidden/>
          </w:rPr>
          <w:fldChar w:fldCharType="separate"/>
        </w:r>
        <w:r w:rsidR="0042430B">
          <w:rPr>
            <w:webHidden/>
          </w:rPr>
          <w:t>4</w:t>
        </w:r>
        <w:r w:rsidRPr="00D0100A">
          <w:rPr>
            <w:webHidden/>
          </w:rPr>
          <w:fldChar w:fldCharType="end"/>
        </w:r>
      </w:hyperlink>
    </w:p>
    <w:p w14:paraId="64137A05" w14:textId="61E113E6" w:rsidR="00D0100A" w:rsidRPr="00D0100A" w:rsidRDefault="00D0100A" w:rsidP="00D0100A">
      <w:pPr>
        <w:pStyle w:val="Obsah4"/>
        <w:rPr>
          <w:rFonts w:cstheme="minorBidi"/>
          <w:kern w:val="2"/>
          <w14:ligatures w14:val="standardContextual"/>
        </w:rPr>
      </w:pPr>
      <w:hyperlink w:anchor="_Toc177055066" w:history="1">
        <w:r w:rsidRPr="00D0100A">
          <w:rPr>
            <w:rStyle w:val="Hypertextovodkaz"/>
            <w:b w:val="0"/>
            <w:bCs/>
          </w:rPr>
          <w:t>d) požadavky na stavbu nebo funkci zařízení - účel, funkční náplň, popis a základní parametry,</w:t>
        </w:r>
        <w:r w:rsidRPr="00D0100A">
          <w:rPr>
            <w:webHidden/>
          </w:rPr>
          <w:tab/>
        </w:r>
        <w:r w:rsidRPr="00D0100A">
          <w:rPr>
            <w:webHidden/>
          </w:rPr>
          <w:fldChar w:fldCharType="begin"/>
        </w:r>
        <w:r w:rsidRPr="00D0100A">
          <w:rPr>
            <w:webHidden/>
          </w:rPr>
          <w:instrText xml:space="preserve"> PAGEREF _Toc177055066 \h </w:instrText>
        </w:r>
        <w:r w:rsidRPr="00D0100A">
          <w:rPr>
            <w:webHidden/>
          </w:rPr>
        </w:r>
        <w:r w:rsidRPr="00D0100A">
          <w:rPr>
            <w:webHidden/>
          </w:rPr>
          <w:fldChar w:fldCharType="separate"/>
        </w:r>
        <w:r w:rsidR="0042430B">
          <w:rPr>
            <w:webHidden/>
          </w:rPr>
          <w:t>4</w:t>
        </w:r>
        <w:r w:rsidRPr="00D0100A">
          <w:rPr>
            <w:webHidden/>
          </w:rPr>
          <w:fldChar w:fldCharType="end"/>
        </w:r>
      </w:hyperlink>
    </w:p>
    <w:p w14:paraId="5A3CFE63" w14:textId="3735FCA5" w:rsidR="00D0100A" w:rsidRPr="00D0100A" w:rsidRDefault="00D0100A" w:rsidP="00D0100A">
      <w:pPr>
        <w:pStyle w:val="Obsah4"/>
        <w:rPr>
          <w:rFonts w:cstheme="minorBidi"/>
          <w:kern w:val="2"/>
          <w14:ligatures w14:val="standardContextual"/>
        </w:rPr>
      </w:pPr>
      <w:hyperlink w:anchor="_Toc177055067" w:history="1">
        <w:r w:rsidRPr="00D0100A">
          <w:rPr>
            <w:rStyle w:val="Hypertextovodkaz"/>
            <w:b w:val="0"/>
            <w:bCs/>
          </w:rPr>
          <w:t>e) požadavky na architektonické, výtvarné, materiálové, dispoziční a konstrukční řešení,</w:t>
        </w:r>
        <w:r w:rsidRPr="00D0100A">
          <w:rPr>
            <w:webHidden/>
          </w:rPr>
          <w:tab/>
        </w:r>
        <w:r w:rsidRPr="00D0100A">
          <w:rPr>
            <w:webHidden/>
          </w:rPr>
          <w:fldChar w:fldCharType="begin"/>
        </w:r>
        <w:r w:rsidRPr="00D0100A">
          <w:rPr>
            <w:webHidden/>
          </w:rPr>
          <w:instrText xml:space="preserve"> PAGEREF _Toc177055067 \h </w:instrText>
        </w:r>
        <w:r w:rsidRPr="00D0100A">
          <w:rPr>
            <w:webHidden/>
          </w:rPr>
        </w:r>
        <w:r w:rsidRPr="00D0100A">
          <w:rPr>
            <w:webHidden/>
          </w:rPr>
          <w:fldChar w:fldCharType="separate"/>
        </w:r>
        <w:r w:rsidR="0042430B">
          <w:rPr>
            <w:webHidden/>
          </w:rPr>
          <w:t>5</w:t>
        </w:r>
        <w:r w:rsidRPr="00D0100A">
          <w:rPr>
            <w:webHidden/>
          </w:rPr>
          <w:fldChar w:fldCharType="end"/>
        </w:r>
      </w:hyperlink>
    </w:p>
    <w:p w14:paraId="70F7FD5E" w14:textId="4054D865" w:rsidR="00D0100A" w:rsidRPr="00D0100A" w:rsidRDefault="00D0100A" w:rsidP="00D0100A">
      <w:pPr>
        <w:pStyle w:val="Obsah4"/>
        <w:rPr>
          <w:rFonts w:cstheme="minorBidi"/>
          <w:kern w:val="2"/>
          <w14:ligatures w14:val="standardContextual"/>
        </w:rPr>
      </w:pPr>
      <w:hyperlink w:anchor="_Toc177055068" w:history="1">
        <w:r w:rsidRPr="00D0100A">
          <w:rPr>
            <w:rStyle w:val="Hypertextovodkaz"/>
            <w:b w:val="0"/>
            <w:bCs/>
          </w:rPr>
          <w:t>f) požadavky na výkon a výstup stavby, objektu nebo zařízení, parametry: kapacitní údaje, základní technické a výkonové parametry (obestavěný prostor, zastavěná plocha, počet osob, počet měrných jednotek výroby za čas nebo cyklus, objemy zadržených vod, délky úprav, kapacity úprav, délky potrubí, průměry apod.),</w:t>
        </w:r>
        <w:r w:rsidRPr="00D0100A">
          <w:rPr>
            <w:webHidden/>
          </w:rPr>
          <w:tab/>
        </w:r>
        <w:r w:rsidRPr="00D0100A">
          <w:rPr>
            <w:webHidden/>
          </w:rPr>
          <w:fldChar w:fldCharType="begin"/>
        </w:r>
        <w:r w:rsidRPr="00D0100A">
          <w:rPr>
            <w:webHidden/>
          </w:rPr>
          <w:instrText xml:space="preserve"> PAGEREF _Toc177055068 \h </w:instrText>
        </w:r>
        <w:r w:rsidRPr="00D0100A">
          <w:rPr>
            <w:webHidden/>
          </w:rPr>
        </w:r>
        <w:r w:rsidRPr="00D0100A">
          <w:rPr>
            <w:webHidden/>
          </w:rPr>
          <w:fldChar w:fldCharType="separate"/>
        </w:r>
        <w:r w:rsidR="0042430B">
          <w:rPr>
            <w:webHidden/>
          </w:rPr>
          <w:t>5</w:t>
        </w:r>
        <w:r w:rsidRPr="00D0100A">
          <w:rPr>
            <w:webHidden/>
          </w:rPr>
          <w:fldChar w:fldCharType="end"/>
        </w:r>
      </w:hyperlink>
    </w:p>
    <w:p w14:paraId="74C00471" w14:textId="6867C6FC" w:rsidR="00D0100A" w:rsidRPr="00D0100A" w:rsidRDefault="00D0100A" w:rsidP="00D0100A">
      <w:pPr>
        <w:pStyle w:val="Obsah4"/>
        <w:rPr>
          <w:rFonts w:cstheme="minorBidi"/>
          <w:kern w:val="2"/>
          <w14:ligatures w14:val="standardContextual"/>
        </w:rPr>
      </w:pPr>
      <w:hyperlink w:anchor="_Toc177055069" w:history="1">
        <w:r w:rsidRPr="00D0100A">
          <w:rPr>
            <w:rStyle w:val="Hypertextovodkaz"/>
            <w:b w:val="0"/>
            <w:bCs/>
          </w:rPr>
          <w:t>g) klimatické podmínky pro staveniště a stavbu – zejména výpočtové parametry venkovního vzduchu (zima, léto),</w:t>
        </w:r>
        <w:r w:rsidRPr="00D0100A">
          <w:rPr>
            <w:webHidden/>
          </w:rPr>
          <w:tab/>
        </w:r>
        <w:r w:rsidRPr="00D0100A">
          <w:rPr>
            <w:webHidden/>
          </w:rPr>
          <w:fldChar w:fldCharType="begin"/>
        </w:r>
        <w:r w:rsidRPr="00D0100A">
          <w:rPr>
            <w:webHidden/>
          </w:rPr>
          <w:instrText xml:space="preserve"> PAGEREF _Toc177055069 \h </w:instrText>
        </w:r>
        <w:r w:rsidRPr="00D0100A">
          <w:rPr>
            <w:webHidden/>
          </w:rPr>
        </w:r>
        <w:r w:rsidRPr="00D0100A">
          <w:rPr>
            <w:webHidden/>
          </w:rPr>
          <w:fldChar w:fldCharType="separate"/>
        </w:r>
        <w:r w:rsidR="0042430B">
          <w:rPr>
            <w:webHidden/>
          </w:rPr>
          <w:t>5</w:t>
        </w:r>
        <w:r w:rsidRPr="00D0100A">
          <w:rPr>
            <w:webHidden/>
          </w:rPr>
          <w:fldChar w:fldCharType="end"/>
        </w:r>
      </w:hyperlink>
    </w:p>
    <w:p w14:paraId="057768A7" w14:textId="519D3951" w:rsidR="00D0100A" w:rsidRPr="00D0100A" w:rsidRDefault="00D0100A" w:rsidP="00D0100A">
      <w:pPr>
        <w:pStyle w:val="Obsah4"/>
        <w:rPr>
          <w:rFonts w:cstheme="minorBidi"/>
          <w:kern w:val="2"/>
          <w14:ligatures w14:val="standardContextual"/>
        </w:rPr>
      </w:pPr>
      <w:hyperlink w:anchor="_Toc177055070" w:history="1">
        <w:r w:rsidRPr="00D0100A">
          <w:rPr>
            <w:rStyle w:val="Hypertextovodkaz"/>
            <w:b w:val="0"/>
            <w:bCs/>
          </w:rPr>
          <w:t>h) bilance stavby nebo zařízení (počet osob, měrných jednotek, vstupy a výstupy, tepelné ztráty či zisky apod.),</w:t>
        </w:r>
        <w:r w:rsidRPr="00D0100A">
          <w:rPr>
            <w:webHidden/>
          </w:rPr>
          <w:tab/>
        </w:r>
        <w:r w:rsidRPr="00D0100A">
          <w:rPr>
            <w:webHidden/>
          </w:rPr>
          <w:fldChar w:fldCharType="begin"/>
        </w:r>
        <w:r w:rsidRPr="00D0100A">
          <w:rPr>
            <w:webHidden/>
          </w:rPr>
          <w:instrText xml:space="preserve"> PAGEREF _Toc177055070 \h </w:instrText>
        </w:r>
        <w:r w:rsidRPr="00D0100A">
          <w:rPr>
            <w:webHidden/>
          </w:rPr>
        </w:r>
        <w:r w:rsidRPr="00D0100A">
          <w:rPr>
            <w:webHidden/>
          </w:rPr>
          <w:fldChar w:fldCharType="separate"/>
        </w:r>
        <w:r w:rsidR="0042430B">
          <w:rPr>
            <w:webHidden/>
          </w:rPr>
          <w:t>5</w:t>
        </w:r>
        <w:r w:rsidRPr="00D0100A">
          <w:rPr>
            <w:webHidden/>
          </w:rPr>
          <w:fldChar w:fldCharType="end"/>
        </w:r>
      </w:hyperlink>
    </w:p>
    <w:p w14:paraId="50F67D0C" w14:textId="56D2714A" w:rsidR="00D0100A" w:rsidRPr="00D0100A" w:rsidRDefault="00D0100A" w:rsidP="00D0100A">
      <w:pPr>
        <w:pStyle w:val="Obsah4"/>
        <w:rPr>
          <w:rFonts w:cstheme="minorBidi"/>
          <w:kern w:val="2"/>
          <w14:ligatures w14:val="standardContextual"/>
        </w:rPr>
      </w:pPr>
      <w:hyperlink w:anchor="_Toc177055071" w:history="1">
        <w:r w:rsidRPr="00D0100A">
          <w:rPr>
            <w:rStyle w:val="Hypertextovodkaz"/>
            <w:b w:val="0"/>
            <w:bCs/>
          </w:rPr>
          <w:t>i) požadavky na stavební fyziku,</w:t>
        </w:r>
        <w:r w:rsidRPr="00D0100A">
          <w:rPr>
            <w:webHidden/>
          </w:rPr>
          <w:tab/>
        </w:r>
        <w:r w:rsidRPr="00D0100A">
          <w:rPr>
            <w:webHidden/>
          </w:rPr>
          <w:fldChar w:fldCharType="begin"/>
        </w:r>
        <w:r w:rsidRPr="00D0100A">
          <w:rPr>
            <w:webHidden/>
          </w:rPr>
          <w:instrText xml:space="preserve"> PAGEREF _Toc177055071 \h </w:instrText>
        </w:r>
        <w:r w:rsidRPr="00D0100A">
          <w:rPr>
            <w:webHidden/>
          </w:rPr>
        </w:r>
        <w:r w:rsidRPr="00D0100A">
          <w:rPr>
            <w:webHidden/>
          </w:rPr>
          <w:fldChar w:fldCharType="separate"/>
        </w:r>
        <w:r w:rsidR="0042430B">
          <w:rPr>
            <w:webHidden/>
          </w:rPr>
          <w:t>6</w:t>
        </w:r>
        <w:r w:rsidRPr="00D0100A">
          <w:rPr>
            <w:webHidden/>
          </w:rPr>
          <w:fldChar w:fldCharType="end"/>
        </w:r>
      </w:hyperlink>
    </w:p>
    <w:p w14:paraId="1B281FE9" w14:textId="5889EF39" w:rsidR="00D0100A" w:rsidRPr="00D0100A" w:rsidRDefault="00D0100A" w:rsidP="00D0100A">
      <w:pPr>
        <w:pStyle w:val="Obsah4"/>
        <w:rPr>
          <w:rFonts w:cstheme="minorBidi"/>
          <w:kern w:val="2"/>
          <w14:ligatures w14:val="standardContextual"/>
        </w:rPr>
      </w:pPr>
      <w:hyperlink w:anchor="_Toc177055072" w:history="1">
        <w:r w:rsidRPr="00D0100A">
          <w:rPr>
            <w:rStyle w:val="Hypertextovodkaz"/>
            <w:b w:val="0"/>
            <w:bCs/>
          </w:rPr>
          <w:t>j) požadavky na efektivní hospodaření s energiemi,</w:t>
        </w:r>
        <w:r w:rsidRPr="00D0100A">
          <w:rPr>
            <w:webHidden/>
          </w:rPr>
          <w:tab/>
        </w:r>
        <w:r w:rsidRPr="00D0100A">
          <w:rPr>
            <w:webHidden/>
          </w:rPr>
          <w:fldChar w:fldCharType="begin"/>
        </w:r>
        <w:r w:rsidRPr="00D0100A">
          <w:rPr>
            <w:webHidden/>
          </w:rPr>
          <w:instrText xml:space="preserve"> PAGEREF _Toc177055072 \h </w:instrText>
        </w:r>
        <w:r w:rsidRPr="00D0100A">
          <w:rPr>
            <w:webHidden/>
          </w:rPr>
        </w:r>
        <w:r w:rsidRPr="00D0100A">
          <w:rPr>
            <w:webHidden/>
          </w:rPr>
          <w:fldChar w:fldCharType="separate"/>
        </w:r>
        <w:r w:rsidR="0042430B">
          <w:rPr>
            <w:webHidden/>
          </w:rPr>
          <w:t>6</w:t>
        </w:r>
        <w:r w:rsidRPr="00D0100A">
          <w:rPr>
            <w:webHidden/>
          </w:rPr>
          <w:fldChar w:fldCharType="end"/>
        </w:r>
      </w:hyperlink>
    </w:p>
    <w:p w14:paraId="6D5CEC5B" w14:textId="4A30FF83" w:rsidR="00D0100A" w:rsidRPr="00D0100A" w:rsidRDefault="00D0100A" w:rsidP="00D0100A">
      <w:pPr>
        <w:pStyle w:val="Obsah4"/>
        <w:rPr>
          <w:rFonts w:cstheme="minorBidi"/>
          <w:kern w:val="2"/>
          <w14:ligatures w14:val="standardContextual"/>
        </w:rPr>
      </w:pPr>
      <w:hyperlink w:anchor="_Toc177055073" w:history="1">
        <w:r w:rsidRPr="00D0100A">
          <w:rPr>
            <w:rStyle w:val="Hypertextovodkaz"/>
            <w:b w:val="0"/>
            <w:bCs/>
          </w:rPr>
          <w:t>k) provozní režim stavby nebo zařízení – trvalý, občasný, nepřerušovaný,</w:t>
        </w:r>
        <w:r w:rsidRPr="00D0100A">
          <w:rPr>
            <w:webHidden/>
          </w:rPr>
          <w:tab/>
        </w:r>
        <w:r w:rsidRPr="00D0100A">
          <w:rPr>
            <w:webHidden/>
          </w:rPr>
          <w:fldChar w:fldCharType="begin"/>
        </w:r>
        <w:r w:rsidRPr="00D0100A">
          <w:rPr>
            <w:webHidden/>
          </w:rPr>
          <w:instrText xml:space="preserve"> PAGEREF _Toc177055073 \h </w:instrText>
        </w:r>
        <w:r w:rsidRPr="00D0100A">
          <w:rPr>
            <w:webHidden/>
          </w:rPr>
        </w:r>
        <w:r w:rsidRPr="00D0100A">
          <w:rPr>
            <w:webHidden/>
          </w:rPr>
          <w:fldChar w:fldCharType="separate"/>
        </w:r>
        <w:r w:rsidR="0042430B">
          <w:rPr>
            <w:webHidden/>
          </w:rPr>
          <w:t>6</w:t>
        </w:r>
        <w:r w:rsidRPr="00D0100A">
          <w:rPr>
            <w:webHidden/>
          </w:rPr>
          <w:fldChar w:fldCharType="end"/>
        </w:r>
      </w:hyperlink>
    </w:p>
    <w:p w14:paraId="20E46089" w14:textId="77CA1DE7" w:rsidR="00D0100A" w:rsidRPr="00D0100A" w:rsidRDefault="00D0100A" w:rsidP="00D0100A">
      <w:pPr>
        <w:pStyle w:val="Obsah4"/>
        <w:rPr>
          <w:rFonts w:cstheme="minorBidi"/>
          <w:kern w:val="2"/>
          <w14:ligatures w14:val="standardContextual"/>
        </w:rPr>
      </w:pPr>
      <w:hyperlink w:anchor="_Toc177055074" w:history="1">
        <w:r w:rsidRPr="00D0100A">
          <w:rPr>
            <w:rStyle w:val="Hypertextovodkaz"/>
            <w:b w:val="0"/>
            <w:bCs/>
          </w:rPr>
          <w:t>l) návrhová životnost stavby, rozhodujících konstrukcí a technologií, požadavky na kontroly a údržbu stavby ovlivňující její životnost, údaje o požadované jakosti navržených materiálů a o požadované jakosti provedení,</w:t>
        </w:r>
        <w:r w:rsidRPr="00D0100A">
          <w:rPr>
            <w:webHidden/>
          </w:rPr>
          <w:tab/>
        </w:r>
        <w:r w:rsidRPr="00D0100A">
          <w:rPr>
            <w:webHidden/>
          </w:rPr>
          <w:fldChar w:fldCharType="begin"/>
        </w:r>
        <w:r w:rsidRPr="00D0100A">
          <w:rPr>
            <w:webHidden/>
          </w:rPr>
          <w:instrText xml:space="preserve"> PAGEREF _Toc177055074 \h </w:instrText>
        </w:r>
        <w:r w:rsidRPr="00D0100A">
          <w:rPr>
            <w:webHidden/>
          </w:rPr>
        </w:r>
        <w:r w:rsidRPr="00D0100A">
          <w:rPr>
            <w:webHidden/>
          </w:rPr>
          <w:fldChar w:fldCharType="separate"/>
        </w:r>
        <w:r w:rsidR="0042430B">
          <w:rPr>
            <w:webHidden/>
          </w:rPr>
          <w:t>6</w:t>
        </w:r>
        <w:r w:rsidRPr="00D0100A">
          <w:rPr>
            <w:webHidden/>
          </w:rPr>
          <w:fldChar w:fldCharType="end"/>
        </w:r>
      </w:hyperlink>
    </w:p>
    <w:p w14:paraId="74583CCF" w14:textId="749565E3" w:rsidR="00D0100A" w:rsidRPr="00D0100A" w:rsidRDefault="00D0100A" w:rsidP="00D0100A">
      <w:pPr>
        <w:pStyle w:val="Obsah4"/>
        <w:rPr>
          <w:rFonts w:cstheme="minorBidi"/>
          <w:kern w:val="2"/>
          <w14:ligatures w14:val="standardContextual"/>
        </w:rPr>
      </w:pPr>
      <w:hyperlink w:anchor="_Toc177055075" w:history="1">
        <w:r w:rsidRPr="00D0100A">
          <w:rPr>
            <w:rStyle w:val="Hypertextovodkaz"/>
            <w:b w:val="0"/>
            <w:bCs/>
          </w:rPr>
          <w:t>m) požadavky na netradiční technologické postupy a zvláštní požadavky na provádění a jakost navržených konstrukcí,</w:t>
        </w:r>
        <w:r w:rsidRPr="00D0100A">
          <w:rPr>
            <w:webHidden/>
          </w:rPr>
          <w:tab/>
        </w:r>
        <w:r w:rsidRPr="00D0100A">
          <w:rPr>
            <w:webHidden/>
          </w:rPr>
          <w:fldChar w:fldCharType="begin"/>
        </w:r>
        <w:r w:rsidRPr="00D0100A">
          <w:rPr>
            <w:webHidden/>
          </w:rPr>
          <w:instrText xml:space="preserve"> PAGEREF _Toc177055075 \h </w:instrText>
        </w:r>
        <w:r w:rsidRPr="00D0100A">
          <w:rPr>
            <w:webHidden/>
          </w:rPr>
        </w:r>
        <w:r w:rsidRPr="00D0100A">
          <w:rPr>
            <w:webHidden/>
          </w:rPr>
          <w:fldChar w:fldCharType="separate"/>
        </w:r>
        <w:r w:rsidR="0042430B">
          <w:rPr>
            <w:webHidden/>
          </w:rPr>
          <w:t>7</w:t>
        </w:r>
        <w:r w:rsidRPr="00D0100A">
          <w:rPr>
            <w:webHidden/>
          </w:rPr>
          <w:fldChar w:fldCharType="end"/>
        </w:r>
      </w:hyperlink>
    </w:p>
    <w:p w14:paraId="7821D79E" w14:textId="22323B04" w:rsidR="00D0100A" w:rsidRPr="00D0100A" w:rsidRDefault="00D0100A" w:rsidP="00D0100A">
      <w:pPr>
        <w:pStyle w:val="Obsah4"/>
        <w:rPr>
          <w:rFonts w:cstheme="minorBidi"/>
          <w:kern w:val="2"/>
          <w14:ligatures w14:val="standardContextual"/>
        </w:rPr>
      </w:pPr>
      <w:hyperlink w:anchor="_Toc177055076" w:history="1">
        <w:r w:rsidRPr="00D0100A">
          <w:rPr>
            <w:rStyle w:val="Hypertextovodkaz"/>
            <w:b w:val="0"/>
            <w:bCs/>
          </w:rPr>
          <w:t>n) požadavky ochrany životního prostředí,</w:t>
        </w:r>
        <w:r w:rsidRPr="00D0100A">
          <w:rPr>
            <w:webHidden/>
          </w:rPr>
          <w:tab/>
        </w:r>
        <w:r w:rsidRPr="00D0100A">
          <w:rPr>
            <w:webHidden/>
          </w:rPr>
          <w:fldChar w:fldCharType="begin"/>
        </w:r>
        <w:r w:rsidRPr="00D0100A">
          <w:rPr>
            <w:webHidden/>
          </w:rPr>
          <w:instrText xml:space="preserve"> PAGEREF _Toc177055076 \h </w:instrText>
        </w:r>
        <w:r w:rsidRPr="00D0100A">
          <w:rPr>
            <w:webHidden/>
          </w:rPr>
        </w:r>
        <w:r w:rsidRPr="00D0100A">
          <w:rPr>
            <w:webHidden/>
          </w:rPr>
          <w:fldChar w:fldCharType="separate"/>
        </w:r>
        <w:r w:rsidR="0042430B">
          <w:rPr>
            <w:webHidden/>
          </w:rPr>
          <w:t>7</w:t>
        </w:r>
        <w:r w:rsidRPr="00D0100A">
          <w:rPr>
            <w:webHidden/>
          </w:rPr>
          <w:fldChar w:fldCharType="end"/>
        </w:r>
      </w:hyperlink>
    </w:p>
    <w:p w14:paraId="4559C381" w14:textId="5E93F0E1" w:rsidR="00D0100A" w:rsidRPr="00D0100A" w:rsidRDefault="00D0100A" w:rsidP="00D0100A">
      <w:pPr>
        <w:pStyle w:val="Obsah4"/>
        <w:rPr>
          <w:rFonts w:cstheme="minorBidi"/>
          <w:kern w:val="2"/>
          <w14:ligatures w14:val="standardContextual"/>
        </w:rPr>
      </w:pPr>
      <w:hyperlink w:anchor="_Toc177055077" w:history="1">
        <w:r w:rsidRPr="00D0100A">
          <w:rPr>
            <w:rStyle w:val="Hypertextovodkaz"/>
            <w:b w:val="0"/>
            <w:bCs/>
          </w:rPr>
          <w:t>o) požadavky závazných stanovisek dotčených orgánů, limity stanovené pro místo a provoz,</w:t>
        </w:r>
        <w:r w:rsidRPr="00D0100A">
          <w:rPr>
            <w:webHidden/>
          </w:rPr>
          <w:tab/>
        </w:r>
        <w:r w:rsidRPr="00D0100A">
          <w:rPr>
            <w:webHidden/>
          </w:rPr>
          <w:fldChar w:fldCharType="begin"/>
        </w:r>
        <w:r w:rsidRPr="00D0100A">
          <w:rPr>
            <w:webHidden/>
          </w:rPr>
          <w:instrText xml:space="preserve"> PAGEREF _Toc177055077 \h </w:instrText>
        </w:r>
        <w:r w:rsidRPr="00D0100A">
          <w:rPr>
            <w:webHidden/>
          </w:rPr>
        </w:r>
        <w:r w:rsidRPr="00D0100A">
          <w:rPr>
            <w:webHidden/>
          </w:rPr>
          <w:fldChar w:fldCharType="separate"/>
        </w:r>
        <w:r w:rsidR="0042430B">
          <w:rPr>
            <w:webHidden/>
          </w:rPr>
          <w:t>7</w:t>
        </w:r>
        <w:r w:rsidRPr="00D0100A">
          <w:rPr>
            <w:webHidden/>
          </w:rPr>
          <w:fldChar w:fldCharType="end"/>
        </w:r>
      </w:hyperlink>
    </w:p>
    <w:p w14:paraId="1FAE167D" w14:textId="6FF95047" w:rsidR="00D0100A" w:rsidRPr="00D0100A" w:rsidRDefault="00D0100A" w:rsidP="00D0100A">
      <w:pPr>
        <w:pStyle w:val="Obsah4"/>
        <w:rPr>
          <w:rFonts w:cstheme="minorBidi"/>
          <w:kern w:val="2"/>
          <w14:ligatures w14:val="standardContextual"/>
        </w:rPr>
      </w:pPr>
      <w:hyperlink w:anchor="_Toc177055078" w:history="1">
        <w:r w:rsidRPr="00D0100A">
          <w:rPr>
            <w:rStyle w:val="Hypertextovodkaz"/>
            <w:b w:val="0"/>
            <w:bCs/>
          </w:rPr>
          <w:t>p) požadavky na řešení přístupnosti objektu, se specifikací částí objektu, které podléhají požadavkům na přístupnost, včetně dopadů předčasného užívání a zkušebního provozu a vlivu objektu na okolí,</w:t>
        </w:r>
        <w:r w:rsidRPr="00D0100A">
          <w:rPr>
            <w:webHidden/>
          </w:rPr>
          <w:tab/>
        </w:r>
        <w:r w:rsidRPr="00D0100A">
          <w:rPr>
            <w:webHidden/>
          </w:rPr>
          <w:fldChar w:fldCharType="begin"/>
        </w:r>
        <w:r w:rsidRPr="00D0100A">
          <w:rPr>
            <w:webHidden/>
          </w:rPr>
          <w:instrText xml:space="preserve"> PAGEREF _Toc177055078 \h </w:instrText>
        </w:r>
        <w:r w:rsidRPr="00D0100A">
          <w:rPr>
            <w:webHidden/>
          </w:rPr>
        </w:r>
        <w:r w:rsidRPr="00D0100A">
          <w:rPr>
            <w:webHidden/>
          </w:rPr>
          <w:fldChar w:fldCharType="separate"/>
        </w:r>
        <w:r w:rsidR="0042430B">
          <w:rPr>
            <w:webHidden/>
          </w:rPr>
          <w:t>7</w:t>
        </w:r>
        <w:r w:rsidRPr="00D0100A">
          <w:rPr>
            <w:webHidden/>
          </w:rPr>
          <w:fldChar w:fldCharType="end"/>
        </w:r>
      </w:hyperlink>
    </w:p>
    <w:p w14:paraId="74A17F17" w14:textId="1F2A16A1" w:rsidR="00D0100A" w:rsidRPr="00D0100A" w:rsidRDefault="00D0100A" w:rsidP="00D0100A">
      <w:pPr>
        <w:pStyle w:val="Obsah4"/>
        <w:rPr>
          <w:rFonts w:cstheme="minorBidi"/>
          <w:kern w:val="2"/>
          <w14:ligatures w14:val="standardContextual"/>
        </w:rPr>
      </w:pPr>
      <w:hyperlink w:anchor="_Toc177055079" w:history="1">
        <w:r w:rsidRPr="00D0100A">
          <w:rPr>
            <w:rStyle w:val="Hypertextovodkaz"/>
            <w:b w:val="0"/>
            <w:bCs/>
          </w:rPr>
          <w:t>q) stanovení hodnot geometrických a kvalitativních vlastností stavebních prvků a konstrukcí a stavebních výrobků (tepelněizolační, zvukoizolační, světelně technické, pevnostní apod.),</w:t>
        </w:r>
        <w:r w:rsidRPr="00D0100A">
          <w:rPr>
            <w:webHidden/>
          </w:rPr>
          <w:tab/>
        </w:r>
        <w:r w:rsidRPr="00D0100A">
          <w:rPr>
            <w:webHidden/>
          </w:rPr>
          <w:fldChar w:fldCharType="begin"/>
        </w:r>
        <w:r w:rsidRPr="00D0100A">
          <w:rPr>
            <w:webHidden/>
          </w:rPr>
          <w:instrText xml:space="preserve"> PAGEREF _Toc177055079 \h </w:instrText>
        </w:r>
        <w:r w:rsidRPr="00D0100A">
          <w:rPr>
            <w:webHidden/>
          </w:rPr>
        </w:r>
        <w:r w:rsidRPr="00D0100A">
          <w:rPr>
            <w:webHidden/>
          </w:rPr>
          <w:fldChar w:fldCharType="separate"/>
        </w:r>
        <w:r w:rsidR="0042430B">
          <w:rPr>
            <w:webHidden/>
          </w:rPr>
          <w:t>7</w:t>
        </w:r>
        <w:r w:rsidRPr="00D0100A">
          <w:rPr>
            <w:webHidden/>
          </w:rPr>
          <w:fldChar w:fldCharType="end"/>
        </w:r>
      </w:hyperlink>
    </w:p>
    <w:p w14:paraId="729592B5" w14:textId="643ED61D" w:rsidR="00D0100A" w:rsidRPr="00D0100A" w:rsidRDefault="00D0100A" w:rsidP="00D0100A">
      <w:pPr>
        <w:pStyle w:val="Obsah4"/>
        <w:rPr>
          <w:rFonts w:cstheme="minorBidi"/>
          <w:kern w:val="2"/>
          <w14:ligatures w14:val="standardContextual"/>
        </w:rPr>
      </w:pPr>
      <w:hyperlink w:anchor="_Toc177055080" w:history="1">
        <w:r w:rsidRPr="00D0100A">
          <w:rPr>
            <w:rStyle w:val="Hypertextovodkaz"/>
            <w:b w:val="0"/>
            <w:bCs/>
          </w:rPr>
          <w:t>r) změny a úpravy stavby, bourání, dekonstrukce, demontáž: dopady na okolí, preventivní a ochranná opatření při nakládání s azbestem a dalšími nebezpečnými odpady a látkami, odhad využitelných materiálů apod.,</w:t>
        </w:r>
        <w:r w:rsidRPr="00D0100A">
          <w:rPr>
            <w:webHidden/>
          </w:rPr>
          <w:tab/>
        </w:r>
        <w:r w:rsidRPr="00D0100A">
          <w:rPr>
            <w:webHidden/>
          </w:rPr>
          <w:fldChar w:fldCharType="begin"/>
        </w:r>
        <w:r w:rsidRPr="00D0100A">
          <w:rPr>
            <w:webHidden/>
          </w:rPr>
          <w:instrText xml:space="preserve"> PAGEREF _Toc177055080 \h </w:instrText>
        </w:r>
        <w:r w:rsidRPr="00D0100A">
          <w:rPr>
            <w:webHidden/>
          </w:rPr>
        </w:r>
        <w:r w:rsidRPr="00D0100A">
          <w:rPr>
            <w:webHidden/>
          </w:rPr>
          <w:fldChar w:fldCharType="separate"/>
        </w:r>
        <w:r w:rsidR="0042430B">
          <w:rPr>
            <w:webHidden/>
          </w:rPr>
          <w:t>11</w:t>
        </w:r>
        <w:r w:rsidRPr="00D0100A">
          <w:rPr>
            <w:webHidden/>
          </w:rPr>
          <w:fldChar w:fldCharType="end"/>
        </w:r>
      </w:hyperlink>
    </w:p>
    <w:p w14:paraId="6F2A259C" w14:textId="459B10B0" w:rsidR="00D0100A" w:rsidRPr="00D0100A" w:rsidRDefault="00D0100A" w:rsidP="00D0100A">
      <w:pPr>
        <w:pStyle w:val="Obsah4"/>
        <w:rPr>
          <w:rFonts w:cstheme="minorBidi"/>
          <w:kern w:val="2"/>
          <w14:ligatures w14:val="standardContextual"/>
        </w:rPr>
      </w:pPr>
      <w:hyperlink w:anchor="_Toc177055081" w:history="1">
        <w:r w:rsidRPr="00D0100A">
          <w:rPr>
            <w:rStyle w:val="Hypertextovodkaz"/>
            <w:b w:val="0"/>
            <w:bCs/>
          </w:rPr>
          <w:t xml:space="preserve">s) vnější prostředí a zdroje (vstupy) pro objekt (kategorie, kapacity, podmínky a omezení - zejména ochrana před pronikáním radonu z podloží, před bludnými proudy a korozí, před </w:t>
        </w:r>
        <w:r w:rsidRPr="00D0100A">
          <w:rPr>
            <w:rStyle w:val="Hypertextovodkaz"/>
            <w:b w:val="0"/>
            <w:bCs/>
          </w:rPr>
          <w:lastRenderedPageBreak/>
          <w:t>technickou i přírodní seizmicitou, před agresivní a tlakovou podzemní vodou, vlhkostí, před hlukem a ostatními účinky - vliv poddolování, plyny (zejména výskyt metanu) apod.),</w:t>
        </w:r>
        <w:r w:rsidRPr="00D0100A">
          <w:rPr>
            <w:webHidden/>
          </w:rPr>
          <w:tab/>
        </w:r>
        <w:r w:rsidRPr="00D0100A">
          <w:rPr>
            <w:webHidden/>
          </w:rPr>
          <w:fldChar w:fldCharType="begin"/>
        </w:r>
        <w:r w:rsidRPr="00D0100A">
          <w:rPr>
            <w:webHidden/>
          </w:rPr>
          <w:instrText xml:space="preserve"> PAGEREF _Toc177055081 \h </w:instrText>
        </w:r>
        <w:r w:rsidRPr="00D0100A">
          <w:rPr>
            <w:webHidden/>
          </w:rPr>
        </w:r>
        <w:r w:rsidRPr="00D0100A">
          <w:rPr>
            <w:webHidden/>
          </w:rPr>
          <w:fldChar w:fldCharType="separate"/>
        </w:r>
        <w:r w:rsidR="0042430B">
          <w:rPr>
            <w:webHidden/>
          </w:rPr>
          <w:t>12</w:t>
        </w:r>
        <w:r w:rsidRPr="00D0100A">
          <w:rPr>
            <w:webHidden/>
          </w:rPr>
          <w:fldChar w:fldCharType="end"/>
        </w:r>
      </w:hyperlink>
    </w:p>
    <w:p w14:paraId="3EF1B541" w14:textId="5BEE8EC8" w:rsidR="00D0100A" w:rsidRPr="00D0100A" w:rsidRDefault="00D0100A" w:rsidP="00D0100A">
      <w:pPr>
        <w:pStyle w:val="Obsah4"/>
        <w:rPr>
          <w:rFonts w:cstheme="minorBidi"/>
          <w:kern w:val="2"/>
          <w14:ligatures w14:val="standardContextual"/>
        </w:rPr>
      </w:pPr>
      <w:hyperlink w:anchor="_Toc177055082" w:history="1">
        <w:r w:rsidRPr="00D0100A">
          <w:rPr>
            <w:rStyle w:val="Hypertextovodkaz"/>
            <w:b w:val="0"/>
            <w:bCs/>
          </w:rPr>
          <w:t>t) požadavky na ochranu proti hluku a vibracím z provozu stavby nebo zařízení,</w:t>
        </w:r>
        <w:r w:rsidRPr="00D0100A">
          <w:rPr>
            <w:webHidden/>
          </w:rPr>
          <w:tab/>
        </w:r>
        <w:r w:rsidRPr="00D0100A">
          <w:rPr>
            <w:webHidden/>
          </w:rPr>
          <w:fldChar w:fldCharType="begin"/>
        </w:r>
        <w:r w:rsidRPr="00D0100A">
          <w:rPr>
            <w:webHidden/>
          </w:rPr>
          <w:instrText xml:space="preserve"> PAGEREF _Toc177055082 \h </w:instrText>
        </w:r>
        <w:r w:rsidRPr="00D0100A">
          <w:rPr>
            <w:webHidden/>
          </w:rPr>
        </w:r>
        <w:r w:rsidRPr="00D0100A">
          <w:rPr>
            <w:webHidden/>
          </w:rPr>
          <w:fldChar w:fldCharType="separate"/>
        </w:r>
        <w:r w:rsidR="0042430B">
          <w:rPr>
            <w:webHidden/>
          </w:rPr>
          <w:t>13</w:t>
        </w:r>
        <w:r w:rsidRPr="00D0100A">
          <w:rPr>
            <w:webHidden/>
          </w:rPr>
          <w:fldChar w:fldCharType="end"/>
        </w:r>
      </w:hyperlink>
    </w:p>
    <w:p w14:paraId="59C34186" w14:textId="18B7CB5D" w:rsidR="00D0100A" w:rsidRPr="00D0100A" w:rsidRDefault="00D0100A" w:rsidP="00D0100A">
      <w:pPr>
        <w:pStyle w:val="Obsah4"/>
        <w:rPr>
          <w:rFonts w:cstheme="minorBidi"/>
          <w:kern w:val="2"/>
          <w14:ligatures w14:val="standardContextual"/>
        </w:rPr>
      </w:pPr>
      <w:hyperlink w:anchor="_Toc177055083" w:history="1">
        <w:r w:rsidRPr="00D0100A">
          <w:rPr>
            <w:rStyle w:val="Hypertextovodkaz"/>
            <w:b w:val="0"/>
            <w:bCs/>
          </w:rPr>
          <w:t>u) požadavky požárně bezpečnostního řešení,</w:t>
        </w:r>
        <w:r w:rsidRPr="00D0100A">
          <w:rPr>
            <w:webHidden/>
          </w:rPr>
          <w:tab/>
        </w:r>
        <w:r w:rsidRPr="00D0100A">
          <w:rPr>
            <w:webHidden/>
          </w:rPr>
          <w:fldChar w:fldCharType="begin"/>
        </w:r>
        <w:r w:rsidRPr="00D0100A">
          <w:rPr>
            <w:webHidden/>
          </w:rPr>
          <w:instrText xml:space="preserve"> PAGEREF _Toc177055083 \h </w:instrText>
        </w:r>
        <w:r w:rsidRPr="00D0100A">
          <w:rPr>
            <w:webHidden/>
          </w:rPr>
        </w:r>
        <w:r w:rsidRPr="00D0100A">
          <w:rPr>
            <w:webHidden/>
          </w:rPr>
          <w:fldChar w:fldCharType="separate"/>
        </w:r>
        <w:r w:rsidR="0042430B">
          <w:rPr>
            <w:webHidden/>
          </w:rPr>
          <w:t>13</w:t>
        </w:r>
        <w:r w:rsidRPr="00D0100A">
          <w:rPr>
            <w:webHidden/>
          </w:rPr>
          <w:fldChar w:fldCharType="end"/>
        </w:r>
      </w:hyperlink>
    </w:p>
    <w:p w14:paraId="32B59363" w14:textId="7A876371" w:rsidR="00D0100A" w:rsidRPr="00D0100A" w:rsidRDefault="00D0100A" w:rsidP="00D0100A">
      <w:pPr>
        <w:pStyle w:val="Obsah4"/>
        <w:rPr>
          <w:rFonts w:cstheme="minorBidi"/>
          <w:kern w:val="2"/>
          <w14:ligatures w14:val="standardContextual"/>
        </w:rPr>
      </w:pPr>
      <w:hyperlink w:anchor="_Toc177055084" w:history="1">
        <w:r w:rsidRPr="00D0100A">
          <w:rPr>
            <w:rStyle w:val="Hypertextovodkaz"/>
            <w:b w:val="0"/>
            <w:bCs/>
          </w:rPr>
          <w:t>v) požadavky na výrobky.</w:t>
        </w:r>
        <w:r w:rsidRPr="00D0100A">
          <w:rPr>
            <w:webHidden/>
          </w:rPr>
          <w:tab/>
        </w:r>
        <w:r w:rsidRPr="00D0100A">
          <w:rPr>
            <w:webHidden/>
          </w:rPr>
          <w:fldChar w:fldCharType="begin"/>
        </w:r>
        <w:r w:rsidRPr="00D0100A">
          <w:rPr>
            <w:webHidden/>
          </w:rPr>
          <w:instrText xml:space="preserve"> PAGEREF _Toc177055084 \h </w:instrText>
        </w:r>
        <w:r w:rsidRPr="00D0100A">
          <w:rPr>
            <w:webHidden/>
          </w:rPr>
        </w:r>
        <w:r w:rsidRPr="00D0100A">
          <w:rPr>
            <w:webHidden/>
          </w:rPr>
          <w:fldChar w:fldCharType="separate"/>
        </w:r>
        <w:r w:rsidR="0042430B">
          <w:rPr>
            <w:webHidden/>
          </w:rPr>
          <w:t>13</w:t>
        </w:r>
        <w:r w:rsidRPr="00D0100A">
          <w:rPr>
            <w:webHidden/>
          </w:rPr>
          <w:fldChar w:fldCharType="end"/>
        </w:r>
      </w:hyperlink>
    </w:p>
    <w:p w14:paraId="7AE41168" w14:textId="6BBFFE30" w:rsidR="00D0100A" w:rsidRPr="00D0100A" w:rsidRDefault="00D0100A" w:rsidP="00D0100A">
      <w:pPr>
        <w:pStyle w:val="Obsah4"/>
        <w:rPr>
          <w:rFonts w:cstheme="minorBidi"/>
          <w:kern w:val="2"/>
          <w14:ligatures w14:val="standardContextual"/>
        </w:rPr>
      </w:pPr>
      <w:hyperlink w:anchor="_Toc177055085" w:history="1">
        <w:r w:rsidRPr="00D0100A">
          <w:rPr>
            <w:rStyle w:val="Hypertextovodkaz"/>
          </w:rPr>
          <w:t>D.1.1.2 Řešení požadavků na objekt a jeho stavební konstrukce</w:t>
        </w:r>
        <w:r w:rsidRPr="00D0100A">
          <w:rPr>
            <w:webHidden/>
          </w:rPr>
          <w:tab/>
        </w:r>
        <w:r w:rsidRPr="00D0100A">
          <w:rPr>
            <w:webHidden/>
          </w:rPr>
          <w:fldChar w:fldCharType="begin"/>
        </w:r>
        <w:r w:rsidRPr="00D0100A">
          <w:rPr>
            <w:webHidden/>
          </w:rPr>
          <w:instrText xml:space="preserve"> PAGEREF _Toc177055085 \h </w:instrText>
        </w:r>
        <w:r w:rsidRPr="00D0100A">
          <w:rPr>
            <w:webHidden/>
          </w:rPr>
        </w:r>
        <w:r w:rsidRPr="00D0100A">
          <w:rPr>
            <w:webHidden/>
          </w:rPr>
          <w:fldChar w:fldCharType="separate"/>
        </w:r>
        <w:r w:rsidR="0042430B">
          <w:rPr>
            <w:webHidden/>
          </w:rPr>
          <w:t>13</w:t>
        </w:r>
        <w:r w:rsidRPr="00D0100A">
          <w:rPr>
            <w:webHidden/>
          </w:rPr>
          <w:fldChar w:fldCharType="end"/>
        </w:r>
      </w:hyperlink>
    </w:p>
    <w:p w14:paraId="1A7CB7D2" w14:textId="4987519A" w:rsidR="00D0100A" w:rsidRPr="00D0100A" w:rsidRDefault="00D0100A" w:rsidP="00D0100A">
      <w:pPr>
        <w:pStyle w:val="Obsah4"/>
        <w:rPr>
          <w:rFonts w:cstheme="minorBidi"/>
          <w:kern w:val="2"/>
          <w14:ligatures w14:val="standardContextual"/>
        </w:rPr>
      </w:pPr>
      <w:hyperlink w:anchor="_Toc177055086" w:history="1">
        <w:r w:rsidRPr="00D0100A">
          <w:rPr>
            <w:rStyle w:val="Hypertextovodkaz"/>
            <w:b w:val="0"/>
            <w:bCs/>
          </w:rPr>
          <w:t>a) objekty stavby - objektová soustava, značení, návaznost a propojení,</w:t>
        </w:r>
        <w:r w:rsidRPr="00D0100A">
          <w:rPr>
            <w:webHidden/>
          </w:rPr>
          <w:tab/>
        </w:r>
        <w:r w:rsidRPr="00D0100A">
          <w:rPr>
            <w:webHidden/>
          </w:rPr>
          <w:fldChar w:fldCharType="begin"/>
        </w:r>
        <w:r w:rsidRPr="00D0100A">
          <w:rPr>
            <w:webHidden/>
          </w:rPr>
          <w:instrText xml:space="preserve"> PAGEREF _Toc177055086 \h </w:instrText>
        </w:r>
        <w:r w:rsidRPr="00D0100A">
          <w:rPr>
            <w:webHidden/>
          </w:rPr>
        </w:r>
        <w:r w:rsidRPr="00D0100A">
          <w:rPr>
            <w:webHidden/>
          </w:rPr>
          <w:fldChar w:fldCharType="separate"/>
        </w:r>
        <w:r w:rsidR="0042430B">
          <w:rPr>
            <w:webHidden/>
          </w:rPr>
          <w:t>13</w:t>
        </w:r>
        <w:r w:rsidRPr="00D0100A">
          <w:rPr>
            <w:webHidden/>
          </w:rPr>
          <w:fldChar w:fldCharType="end"/>
        </w:r>
      </w:hyperlink>
    </w:p>
    <w:p w14:paraId="3DA4C2A3" w14:textId="5B5DDA9E" w:rsidR="00D0100A" w:rsidRPr="00D0100A" w:rsidRDefault="00D0100A" w:rsidP="00D0100A">
      <w:pPr>
        <w:pStyle w:val="Obsah4"/>
        <w:rPr>
          <w:rFonts w:cstheme="minorBidi"/>
          <w:kern w:val="2"/>
          <w14:ligatures w14:val="standardContextual"/>
        </w:rPr>
      </w:pPr>
      <w:hyperlink w:anchor="_Toc177055087" w:history="1">
        <w:r w:rsidRPr="00D0100A">
          <w:rPr>
            <w:rStyle w:val="Hypertextovodkaz"/>
            <w:b w:val="0"/>
            <w:bCs/>
          </w:rPr>
          <w:t>b) celkové provozní řešení stavby, technologie provozu nebo výroby; dispoziční řešení, technické a bezpečnostní parametry - popis a výpočet,</w:t>
        </w:r>
        <w:r w:rsidRPr="00D0100A">
          <w:rPr>
            <w:webHidden/>
          </w:rPr>
          <w:tab/>
        </w:r>
        <w:r w:rsidRPr="00D0100A">
          <w:rPr>
            <w:webHidden/>
          </w:rPr>
          <w:fldChar w:fldCharType="begin"/>
        </w:r>
        <w:r w:rsidRPr="00D0100A">
          <w:rPr>
            <w:webHidden/>
          </w:rPr>
          <w:instrText xml:space="preserve"> PAGEREF _Toc177055087 \h </w:instrText>
        </w:r>
        <w:r w:rsidRPr="00D0100A">
          <w:rPr>
            <w:webHidden/>
          </w:rPr>
        </w:r>
        <w:r w:rsidRPr="00D0100A">
          <w:rPr>
            <w:webHidden/>
          </w:rPr>
          <w:fldChar w:fldCharType="separate"/>
        </w:r>
        <w:r w:rsidR="0042430B">
          <w:rPr>
            <w:webHidden/>
          </w:rPr>
          <w:t>13</w:t>
        </w:r>
        <w:r w:rsidRPr="00D0100A">
          <w:rPr>
            <w:webHidden/>
          </w:rPr>
          <w:fldChar w:fldCharType="end"/>
        </w:r>
      </w:hyperlink>
    </w:p>
    <w:p w14:paraId="74CBCEC3" w14:textId="0F3B1404" w:rsidR="00D0100A" w:rsidRPr="00D0100A" w:rsidRDefault="00D0100A" w:rsidP="00D0100A">
      <w:pPr>
        <w:pStyle w:val="Obsah4"/>
        <w:rPr>
          <w:rFonts w:cstheme="minorBidi"/>
          <w:kern w:val="2"/>
          <w14:ligatures w14:val="standardContextual"/>
        </w:rPr>
      </w:pPr>
      <w:hyperlink w:anchor="_Toc177055088" w:history="1">
        <w:r w:rsidRPr="00D0100A">
          <w:rPr>
            <w:rStyle w:val="Hypertextovodkaz"/>
            <w:b w:val="0"/>
            <w:bCs/>
          </w:rPr>
          <w:t>c) popis architektonického, výtvarného, materiálového, stavebně technického, konstrukčního a technologického řešení a příslušné parametry stavby nebo objektu,</w:t>
        </w:r>
        <w:r w:rsidRPr="00D0100A">
          <w:rPr>
            <w:webHidden/>
          </w:rPr>
          <w:tab/>
        </w:r>
        <w:r w:rsidRPr="00D0100A">
          <w:rPr>
            <w:webHidden/>
          </w:rPr>
          <w:fldChar w:fldCharType="begin"/>
        </w:r>
        <w:r w:rsidRPr="00D0100A">
          <w:rPr>
            <w:webHidden/>
          </w:rPr>
          <w:instrText xml:space="preserve"> PAGEREF _Toc177055088 \h </w:instrText>
        </w:r>
        <w:r w:rsidRPr="00D0100A">
          <w:rPr>
            <w:webHidden/>
          </w:rPr>
        </w:r>
        <w:r w:rsidRPr="00D0100A">
          <w:rPr>
            <w:webHidden/>
          </w:rPr>
          <w:fldChar w:fldCharType="separate"/>
        </w:r>
        <w:r w:rsidR="0042430B">
          <w:rPr>
            <w:webHidden/>
          </w:rPr>
          <w:t>14</w:t>
        </w:r>
        <w:r w:rsidRPr="00D0100A">
          <w:rPr>
            <w:webHidden/>
          </w:rPr>
          <w:fldChar w:fldCharType="end"/>
        </w:r>
      </w:hyperlink>
    </w:p>
    <w:p w14:paraId="49C81017" w14:textId="6AFD4365" w:rsidR="00D0100A" w:rsidRPr="00D0100A" w:rsidRDefault="00D0100A" w:rsidP="00D0100A">
      <w:pPr>
        <w:pStyle w:val="Obsah4"/>
        <w:rPr>
          <w:rFonts w:cstheme="minorBidi"/>
          <w:kern w:val="2"/>
          <w14:ligatures w14:val="standardContextual"/>
        </w:rPr>
      </w:pPr>
      <w:hyperlink w:anchor="_Toc177055089" w:history="1">
        <w:r w:rsidRPr="00D0100A">
          <w:rPr>
            <w:rStyle w:val="Hypertextovodkaz"/>
            <w:b w:val="0"/>
            <w:bCs/>
          </w:rPr>
          <w:t>d) provozně bezpečnostní řešení stavby nebo zařízení včetně řešení ochrany obyvatelstva,</w:t>
        </w:r>
        <w:r w:rsidRPr="00D0100A">
          <w:rPr>
            <w:webHidden/>
          </w:rPr>
          <w:tab/>
        </w:r>
        <w:r w:rsidRPr="00D0100A">
          <w:rPr>
            <w:webHidden/>
          </w:rPr>
          <w:fldChar w:fldCharType="begin"/>
        </w:r>
        <w:r w:rsidRPr="00D0100A">
          <w:rPr>
            <w:webHidden/>
          </w:rPr>
          <w:instrText xml:space="preserve"> PAGEREF _Toc177055089 \h </w:instrText>
        </w:r>
        <w:r w:rsidRPr="00D0100A">
          <w:rPr>
            <w:webHidden/>
          </w:rPr>
        </w:r>
        <w:r w:rsidRPr="00D0100A">
          <w:rPr>
            <w:webHidden/>
          </w:rPr>
          <w:fldChar w:fldCharType="separate"/>
        </w:r>
        <w:r w:rsidR="0042430B">
          <w:rPr>
            <w:webHidden/>
          </w:rPr>
          <w:t>14</w:t>
        </w:r>
        <w:r w:rsidRPr="00D0100A">
          <w:rPr>
            <w:webHidden/>
          </w:rPr>
          <w:fldChar w:fldCharType="end"/>
        </w:r>
      </w:hyperlink>
    </w:p>
    <w:p w14:paraId="1B1E28EF" w14:textId="14E1B01F" w:rsidR="00D0100A" w:rsidRPr="00D0100A" w:rsidRDefault="00D0100A" w:rsidP="00D0100A">
      <w:pPr>
        <w:pStyle w:val="Obsah4"/>
        <w:rPr>
          <w:rFonts w:cstheme="minorBidi"/>
          <w:kern w:val="2"/>
          <w14:ligatures w14:val="standardContextual"/>
        </w:rPr>
      </w:pPr>
      <w:hyperlink w:anchor="_Toc177055090" w:history="1">
        <w:r w:rsidRPr="00D0100A">
          <w:rPr>
            <w:rStyle w:val="Hypertextovodkaz"/>
            <w:b w:val="0"/>
            <w:bCs/>
          </w:rPr>
          <w:t>e) řešení požadavků přístupnosti stavby: popis navržených opatření - zejména přístup ke stavbě, vstup do objektu, vertikální a horizontální pohyb, hygienická zařízení a šatny, informační, orientační, komunikační a přístupové systémy, únikové cesty a popřípadě popis dopadů na přístupnost z hlediska uplatnění závažných územně technických nebo stavebně technických důvodů nebo jiných veřejných zájmů,</w:t>
        </w:r>
        <w:r w:rsidRPr="00D0100A">
          <w:rPr>
            <w:webHidden/>
          </w:rPr>
          <w:tab/>
        </w:r>
        <w:r w:rsidRPr="00D0100A">
          <w:rPr>
            <w:webHidden/>
          </w:rPr>
          <w:fldChar w:fldCharType="begin"/>
        </w:r>
        <w:r w:rsidRPr="00D0100A">
          <w:rPr>
            <w:webHidden/>
          </w:rPr>
          <w:instrText xml:space="preserve"> PAGEREF _Toc177055090 \h </w:instrText>
        </w:r>
        <w:r w:rsidRPr="00D0100A">
          <w:rPr>
            <w:webHidden/>
          </w:rPr>
        </w:r>
        <w:r w:rsidRPr="00D0100A">
          <w:rPr>
            <w:webHidden/>
          </w:rPr>
          <w:fldChar w:fldCharType="separate"/>
        </w:r>
        <w:r w:rsidR="0042430B">
          <w:rPr>
            <w:webHidden/>
          </w:rPr>
          <w:t>14</w:t>
        </w:r>
        <w:r w:rsidRPr="00D0100A">
          <w:rPr>
            <w:webHidden/>
          </w:rPr>
          <w:fldChar w:fldCharType="end"/>
        </w:r>
      </w:hyperlink>
    </w:p>
    <w:p w14:paraId="6F1525D9" w14:textId="5BC83CDE" w:rsidR="00D0100A" w:rsidRPr="00D0100A" w:rsidRDefault="00D0100A" w:rsidP="00D0100A">
      <w:pPr>
        <w:pStyle w:val="Obsah4"/>
        <w:rPr>
          <w:rFonts w:cstheme="minorBidi"/>
          <w:kern w:val="2"/>
          <w14:ligatures w14:val="standardContextual"/>
        </w:rPr>
      </w:pPr>
      <w:hyperlink w:anchor="_Toc177055091" w:history="1">
        <w:r w:rsidRPr="00D0100A">
          <w:rPr>
            <w:rStyle w:val="Hypertextovodkaz"/>
            <w:b w:val="0"/>
            <w:bCs/>
          </w:rPr>
          <w:t>f) zemní práce - výkopy jam a rýh, popis a řešení,</w:t>
        </w:r>
        <w:r w:rsidRPr="00D0100A">
          <w:rPr>
            <w:webHidden/>
          </w:rPr>
          <w:tab/>
        </w:r>
        <w:r w:rsidRPr="00D0100A">
          <w:rPr>
            <w:webHidden/>
          </w:rPr>
          <w:fldChar w:fldCharType="begin"/>
        </w:r>
        <w:r w:rsidRPr="00D0100A">
          <w:rPr>
            <w:webHidden/>
          </w:rPr>
          <w:instrText xml:space="preserve"> PAGEREF _Toc177055091 \h </w:instrText>
        </w:r>
        <w:r w:rsidRPr="00D0100A">
          <w:rPr>
            <w:webHidden/>
          </w:rPr>
        </w:r>
        <w:r w:rsidRPr="00D0100A">
          <w:rPr>
            <w:webHidden/>
          </w:rPr>
          <w:fldChar w:fldCharType="separate"/>
        </w:r>
        <w:r w:rsidR="0042430B">
          <w:rPr>
            <w:webHidden/>
          </w:rPr>
          <w:t>14</w:t>
        </w:r>
        <w:r w:rsidRPr="00D0100A">
          <w:rPr>
            <w:webHidden/>
          </w:rPr>
          <w:fldChar w:fldCharType="end"/>
        </w:r>
      </w:hyperlink>
    </w:p>
    <w:p w14:paraId="1959EB8C" w14:textId="7F1649B4" w:rsidR="00D0100A" w:rsidRPr="00D0100A" w:rsidRDefault="00D0100A" w:rsidP="00D0100A">
      <w:pPr>
        <w:pStyle w:val="Obsah4"/>
        <w:rPr>
          <w:rFonts w:cstheme="minorBidi"/>
          <w:kern w:val="2"/>
          <w14:ligatures w14:val="standardContextual"/>
        </w:rPr>
      </w:pPr>
      <w:hyperlink w:anchor="_Toc177055092" w:history="1">
        <w:r w:rsidRPr="00D0100A">
          <w:rPr>
            <w:rStyle w:val="Hypertextovodkaz"/>
            <w:b w:val="0"/>
            <w:bCs/>
          </w:rPr>
          <w:t>g) zajištění výkopů,</w:t>
        </w:r>
        <w:r w:rsidRPr="00D0100A">
          <w:rPr>
            <w:webHidden/>
          </w:rPr>
          <w:tab/>
        </w:r>
        <w:r w:rsidRPr="00D0100A">
          <w:rPr>
            <w:webHidden/>
          </w:rPr>
          <w:fldChar w:fldCharType="begin"/>
        </w:r>
        <w:r w:rsidRPr="00D0100A">
          <w:rPr>
            <w:webHidden/>
          </w:rPr>
          <w:instrText xml:space="preserve"> PAGEREF _Toc177055092 \h </w:instrText>
        </w:r>
        <w:r w:rsidRPr="00D0100A">
          <w:rPr>
            <w:webHidden/>
          </w:rPr>
        </w:r>
        <w:r w:rsidRPr="00D0100A">
          <w:rPr>
            <w:webHidden/>
          </w:rPr>
          <w:fldChar w:fldCharType="separate"/>
        </w:r>
        <w:r w:rsidR="0042430B">
          <w:rPr>
            <w:webHidden/>
          </w:rPr>
          <w:t>15</w:t>
        </w:r>
        <w:r w:rsidRPr="00D0100A">
          <w:rPr>
            <w:webHidden/>
          </w:rPr>
          <w:fldChar w:fldCharType="end"/>
        </w:r>
      </w:hyperlink>
    </w:p>
    <w:p w14:paraId="29AE1B20" w14:textId="1AB002CB" w:rsidR="00D0100A" w:rsidRPr="00D0100A" w:rsidRDefault="00D0100A" w:rsidP="00D0100A">
      <w:pPr>
        <w:pStyle w:val="Obsah4"/>
        <w:rPr>
          <w:rFonts w:cstheme="minorBidi"/>
          <w:kern w:val="2"/>
          <w14:ligatures w14:val="standardContextual"/>
        </w:rPr>
      </w:pPr>
      <w:hyperlink w:anchor="_Toc177055093" w:history="1">
        <w:r w:rsidRPr="00D0100A">
          <w:rPr>
            <w:rStyle w:val="Hypertextovodkaz"/>
            <w:b w:val="0"/>
            <w:bCs/>
          </w:rPr>
          <w:t>h) založení stavby - návrh, výpočet a popis, se zapracováním výsledků průzkumu základových poměrů,</w:t>
        </w:r>
        <w:r w:rsidRPr="00D0100A">
          <w:rPr>
            <w:webHidden/>
          </w:rPr>
          <w:tab/>
        </w:r>
        <w:r w:rsidRPr="00D0100A">
          <w:rPr>
            <w:webHidden/>
          </w:rPr>
          <w:fldChar w:fldCharType="begin"/>
        </w:r>
        <w:r w:rsidRPr="00D0100A">
          <w:rPr>
            <w:webHidden/>
          </w:rPr>
          <w:instrText xml:space="preserve"> PAGEREF _Toc177055093 \h </w:instrText>
        </w:r>
        <w:r w:rsidRPr="00D0100A">
          <w:rPr>
            <w:webHidden/>
          </w:rPr>
        </w:r>
        <w:r w:rsidRPr="00D0100A">
          <w:rPr>
            <w:webHidden/>
          </w:rPr>
          <w:fldChar w:fldCharType="separate"/>
        </w:r>
        <w:r w:rsidR="0042430B">
          <w:rPr>
            <w:webHidden/>
          </w:rPr>
          <w:t>15</w:t>
        </w:r>
        <w:r w:rsidRPr="00D0100A">
          <w:rPr>
            <w:webHidden/>
          </w:rPr>
          <w:fldChar w:fldCharType="end"/>
        </w:r>
      </w:hyperlink>
    </w:p>
    <w:p w14:paraId="1753561F" w14:textId="46B43278" w:rsidR="00D0100A" w:rsidRPr="00D0100A" w:rsidRDefault="00D0100A" w:rsidP="00D0100A">
      <w:pPr>
        <w:pStyle w:val="Obsah4"/>
        <w:rPr>
          <w:rFonts w:cstheme="minorBidi"/>
          <w:kern w:val="2"/>
          <w14:ligatures w14:val="standardContextual"/>
        </w:rPr>
      </w:pPr>
      <w:hyperlink w:anchor="_Toc177055094" w:history="1">
        <w:r w:rsidRPr="00D0100A">
          <w:rPr>
            <w:rStyle w:val="Hypertextovodkaz"/>
            <w:b w:val="0"/>
            <w:bCs/>
          </w:rPr>
          <w:t>i) konstrukční a stavebně technické řešení a technické vlastnosti stavby - popis stavby po konstrukčních částech stavby, včetně požadavků na kvalitu a provedení, svislé nosné konstrukce, vodorovné nosné konstrukce, schodiště, střecha, příčky, výplně otvorů, obvodový plášť, střešní plášť, podlahy, podhledy, izolace, povrchové úpravy apod.,</w:t>
        </w:r>
        <w:r w:rsidRPr="00D0100A">
          <w:rPr>
            <w:webHidden/>
          </w:rPr>
          <w:tab/>
        </w:r>
        <w:r w:rsidRPr="00D0100A">
          <w:rPr>
            <w:webHidden/>
          </w:rPr>
          <w:fldChar w:fldCharType="begin"/>
        </w:r>
        <w:r w:rsidRPr="00D0100A">
          <w:rPr>
            <w:webHidden/>
          </w:rPr>
          <w:instrText xml:space="preserve"> PAGEREF _Toc177055094 \h </w:instrText>
        </w:r>
        <w:r w:rsidRPr="00D0100A">
          <w:rPr>
            <w:webHidden/>
          </w:rPr>
        </w:r>
        <w:r w:rsidRPr="00D0100A">
          <w:rPr>
            <w:webHidden/>
          </w:rPr>
          <w:fldChar w:fldCharType="separate"/>
        </w:r>
        <w:r w:rsidR="0042430B">
          <w:rPr>
            <w:webHidden/>
          </w:rPr>
          <w:t>15</w:t>
        </w:r>
        <w:r w:rsidRPr="00D0100A">
          <w:rPr>
            <w:webHidden/>
          </w:rPr>
          <w:fldChar w:fldCharType="end"/>
        </w:r>
      </w:hyperlink>
    </w:p>
    <w:p w14:paraId="731B9F47" w14:textId="6525C20B" w:rsidR="00D0100A" w:rsidRPr="00D0100A" w:rsidRDefault="00D0100A" w:rsidP="00D0100A">
      <w:pPr>
        <w:pStyle w:val="Obsah4"/>
        <w:rPr>
          <w:rFonts w:cstheme="minorBidi"/>
          <w:kern w:val="2"/>
          <w14:ligatures w14:val="standardContextual"/>
        </w:rPr>
      </w:pPr>
      <w:hyperlink w:anchor="_Toc177055095" w:history="1">
        <w:r w:rsidRPr="00D0100A">
          <w:rPr>
            <w:rStyle w:val="Hypertextovodkaz"/>
            <w:b w:val="0"/>
            <w:bCs/>
          </w:rPr>
          <w:t>j) řešení netradičních technologických postupů a zvláštních požadavků na provádění a jakost navržených konstrukcí;</w:t>
        </w:r>
        <w:r w:rsidRPr="00D0100A">
          <w:rPr>
            <w:webHidden/>
          </w:rPr>
          <w:tab/>
        </w:r>
        <w:r w:rsidRPr="00D0100A">
          <w:rPr>
            <w:webHidden/>
          </w:rPr>
          <w:fldChar w:fldCharType="begin"/>
        </w:r>
        <w:r w:rsidRPr="00D0100A">
          <w:rPr>
            <w:webHidden/>
          </w:rPr>
          <w:instrText xml:space="preserve"> PAGEREF _Toc177055095 \h </w:instrText>
        </w:r>
        <w:r w:rsidRPr="00D0100A">
          <w:rPr>
            <w:webHidden/>
          </w:rPr>
        </w:r>
        <w:r w:rsidRPr="00D0100A">
          <w:rPr>
            <w:webHidden/>
          </w:rPr>
          <w:fldChar w:fldCharType="separate"/>
        </w:r>
        <w:r w:rsidR="0042430B">
          <w:rPr>
            <w:webHidden/>
          </w:rPr>
          <w:t>21</w:t>
        </w:r>
        <w:r w:rsidRPr="00D0100A">
          <w:rPr>
            <w:webHidden/>
          </w:rPr>
          <w:fldChar w:fldCharType="end"/>
        </w:r>
      </w:hyperlink>
    </w:p>
    <w:p w14:paraId="05BA5398" w14:textId="2288B19E" w:rsidR="00D0100A" w:rsidRPr="00D0100A" w:rsidRDefault="00D0100A" w:rsidP="00D0100A">
      <w:pPr>
        <w:pStyle w:val="Obsah4"/>
        <w:rPr>
          <w:rFonts w:cstheme="minorBidi"/>
          <w:kern w:val="2"/>
          <w14:ligatures w14:val="standardContextual"/>
        </w:rPr>
      </w:pPr>
      <w:hyperlink w:anchor="_Toc177055096" w:history="1">
        <w:r w:rsidRPr="00D0100A">
          <w:rPr>
            <w:rStyle w:val="Hypertextovodkaz"/>
            <w:b w:val="0"/>
            <w:bCs/>
          </w:rPr>
          <w:t>k) v případě bouracích prací - návrh bourání a zajištění stavby - statické posouzení a posouzení stability, postup prací, případně technické podmínky bourání, opatření při nakládání s azbestem, nebezpečnými odpady a látkami, dekonstrukce, demontáž, selektivní třídění odpadů k dalšímu využití apod.,</w:t>
        </w:r>
        <w:r w:rsidRPr="00D0100A">
          <w:rPr>
            <w:webHidden/>
          </w:rPr>
          <w:tab/>
        </w:r>
        <w:r w:rsidRPr="00D0100A">
          <w:rPr>
            <w:webHidden/>
          </w:rPr>
          <w:fldChar w:fldCharType="begin"/>
        </w:r>
        <w:r w:rsidRPr="00D0100A">
          <w:rPr>
            <w:webHidden/>
          </w:rPr>
          <w:instrText xml:space="preserve"> PAGEREF _Toc177055096 \h </w:instrText>
        </w:r>
        <w:r w:rsidRPr="00D0100A">
          <w:rPr>
            <w:webHidden/>
          </w:rPr>
        </w:r>
        <w:r w:rsidRPr="00D0100A">
          <w:rPr>
            <w:webHidden/>
          </w:rPr>
          <w:fldChar w:fldCharType="separate"/>
        </w:r>
        <w:r w:rsidR="0042430B">
          <w:rPr>
            <w:webHidden/>
          </w:rPr>
          <w:t>21</w:t>
        </w:r>
        <w:r w:rsidRPr="00D0100A">
          <w:rPr>
            <w:webHidden/>
          </w:rPr>
          <w:fldChar w:fldCharType="end"/>
        </w:r>
      </w:hyperlink>
    </w:p>
    <w:p w14:paraId="582597CE" w14:textId="790C0959" w:rsidR="00D0100A" w:rsidRPr="00D0100A" w:rsidRDefault="00D0100A" w:rsidP="00D0100A">
      <w:pPr>
        <w:pStyle w:val="Obsah4"/>
        <w:rPr>
          <w:rFonts w:cstheme="minorBidi"/>
          <w:kern w:val="2"/>
          <w14:ligatures w14:val="standardContextual"/>
        </w:rPr>
      </w:pPr>
      <w:hyperlink w:anchor="_Toc177055097" w:history="1">
        <w:r w:rsidRPr="00D0100A">
          <w:rPr>
            <w:rStyle w:val="Hypertextovodkaz"/>
            <w:b w:val="0"/>
            <w:bCs/>
          </w:rPr>
          <w:t>l) při změnách stavby - popis stávajícího stavu stavby, dopady změn na stavební konstrukce, prostředí (zejména posouzení teplotně vlhkostní bilance),</w:t>
        </w:r>
        <w:r w:rsidRPr="00D0100A">
          <w:rPr>
            <w:webHidden/>
          </w:rPr>
          <w:tab/>
        </w:r>
        <w:r w:rsidRPr="00D0100A">
          <w:rPr>
            <w:webHidden/>
          </w:rPr>
          <w:fldChar w:fldCharType="begin"/>
        </w:r>
        <w:r w:rsidRPr="00D0100A">
          <w:rPr>
            <w:webHidden/>
          </w:rPr>
          <w:instrText xml:space="preserve"> PAGEREF _Toc177055097 \h </w:instrText>
        </w:r>
        <w:r w:rsidRPr="00D0100A">
          <w:rPr>
            <w:webHidden/>
          </w:rPr>
        </w:r>
        <w:r w:rsidRPr="00D0100A">
          <w:rPr>
            <w:webHidden/>
          </w:rPr>
          <w:fldChar w:fldCharType="separate"/>
        </w:r>
        <w:r w:rsidR="0042430B">
          <w:rPr>
            <w:webHidden/>
          </w:rPr>
          <w:t>21</w:t>
        </w:r>
        <w:r w:rsidRPr="00D0100A">
          <w:rPr>
            <w:webHidden/>
          </w:rPr>
          <w:fldChar w:fldCharType="end"/>
        </w:r>
      </w:hyperlink>
    </w:p>
    <w:p w14:paraId="353D8C68" w14:textId="7FE23046" w:rsidR="00D0100A" w:rsidRPr="00D0100A" w:rsidRDefault="00D0100A" w:rsidP="00D0100A">
      <w:pPr>
        <w:pStyle w:val="Obsah4"/>
        <w:rPr>
          <w:rFonts w:cstheme="minorBidi"/>
          <w:kern w:val="2"/>
          <w14:ligatures w14:val="standardContextual"/>
        </w:rPr>
      </w:pPr>
      <w:hyperlink w:anchor="_Toc177055098" w:history="1">
        <w:r w:rsidRPr="00D0100A">
          <w:rPr>
            <w:rStyle w:val="Hypertextovodkaz"/>
            <w:b w:val="0"/>
            <w:bCs/>
          </w:rPr>
          <w:t>m) konstrukční systém stavby nebo konstrukce - popis, aplikace průzkumu stávajícího nosného systému stavby při návrhu změny stavby,</w:t>
        </w:r>
        <w:r w:rsidRPr="00D0100A">
          <w:rPr>
            <w:webHidden/>
          </w:rPr>
          <w:tab/>
        </w:r>
        <w:r w:rsidRPr="00D0100A">
          <w:rPr>
            <w:webHidden/>
          </w:rPr>
          <w:fldChar w:fldCharType="begin"/>
        </w:r>
        <w:r w:rsidRPr="00D0100A">
          <w:rPr>
            <w:webHidden/>
          </w:rPr>
          <w:instrText xml:space="preserve"> PAGEREF _Toc177055098 \h </w:instrText>
        </w:r>
        <w:r w:rsidRPr="00D0100A">
          <w:rPr>
            <w:webHidden/>
          </w:rPr>
        </w:r>
        <w:r w:rsidRPr="00D0100A">
          <w:rPr>
            <w:webHidden/>
          </w:rPr>
          <w:fldChar w:fldCharType="separate"/>
        </w:r>
        <w:r w:rsidR="0042430B">
          <w:rPr>
            <w:webHidden/>
          </w:rPr>
          <w:t>21</w:t>
        </w:r>
        <w:r w:rsidRPr="00D0100A">
          <w:rPr>
            <w:webHidden/>
          </w:rPr>
          <w:fldChar w:fldCharType="end"/>
        </w:r>
      </w:hyperlink>
    </w:p>
    <w:p w14:paraId="15405211" w14:textId="230CEB27" w:rsidR="00D0100A" w:rsidRPr="00D0100A" w:rsidRDefault="00D0100A" w:rsidP="00D0100A">
      <w:pPr>
        <w:pStyle w:val="Obsah4"/>
        <w:rPr>
          <w:rFonts w:cstheme="minorBidi"/>
          <w:kern w:val="2"/>
          <w14:ligatures w14:val="standardContextual"/>
        </w:rPr>
      </w:pPr>
      <w:hyperlink w:anchor="_Toc177055099" w:history="1">
        <w:r w:rsidRPr="00D0100A">
          <w:rPr>
            <w:rStyle w:val="Hypertextovodkaz"/>
            <w:b w:val="0"/>
            <w:bCs/>
          </w:rPr>
          <w:t>n) popis řešení stavební fyziky,</w:t>
        </w:r>
        <w:r w:rsidRPr="00D0100A">
          <w:rPr>
            <w:webHidden/>
          </w:rPr>
          <w:tab/>
        </w:r>
        <w:r w:rsidRPr="00D0100A">
          <w:rPr>
            <w:webHidden/>
          </w:rPr>
          <w:fldChar w:fldCharType="begin"/>
        </w:r>
        <w:r w:rsidRPr="00D0100A">
          <w:rPr>
            <w:webHidden/>
          </w:rPr>
          <w:instrText xml:space="preserve"> PAGEREF _Toc177055099 \h </w:instrText>
        </w:r>
        <w:r w:rsidRPr="00D0100A">
          <w:rPr>
            <w:webHidden/>
          </w:rPr>
        </w:r>
        <w:r w:rsidRPr="00D0100A">
          <w:rPr>
            <w:webHidden/>
          </w:rPr>
          <w:fldChar w:fldCharType="separate"/>
        </w:r>
        <w:r w:rsidR="0042430B">
          <w:rPr>
            <w:webHidden/>
          </w:rPr>
          <w:t>22</w:t>
        </w:r>
        <w:r w:rsidRPr="00D0100A">
          <w:rPr>
            <w:webHidden/>
          </w:rPr>
          <w:fldChar w:fldCharType="end"/>
        </w:r>
      </w:hyperlink>
    </w:p>
    <w:p w14:paraId="5F99194F" w14:textId="181B8B9A" w:rsidR="00D0100A" w:rsidRPr="00D0100A" w:rsidRDefault="00D0100A" w:rsidP="00D0100A">
      <w:pPr>
        <w:pStyle w:val="Obsah4"/>
        <w:rPr>
          <w:rFonts w:cstheme="minorBidi"/>
          <w:kern w:val="2"/>
          <w14:ligatures w14:val="standardContextual"/>
        </w:rPr>
      </w:pPr>
      <w:hyperlink w:anchor="_Toc177055100" w:history="1">
        <w:r w:rsidRPr="00D0100A">
          <w:rPr>
            <w:rStyle w:val="Hypertextovodkaz"/>
            <w:b w:val="0"/>
            <w:bCs/>
          </w:rPr>
          <w:t>o) průkaz splnění limitů (zejména energetické, surovinové a dopravní kapacity, odpady a pod.) ve vztahu k technické infrastruktuře - popis a technické podmínky,</w:t>
        </w:r>
        <w:r w:rsidRPr="00D0100A">
          <w:rPr>
            <w:webHidden/>
          </w:rPr>
          <w:tab/>
        </w:r>
        <w:r w:rsidRPr="00D0100A">
          <w:rPr>
            <w:webHidden/>
          </w:rPr>
          <w:fldChar w:fldCharType="begin"/>
        </w:r>
        <w:r w:rsidRPr="00D0100A">
          <w:rPr>
            <w:webHidden/>
          </w:rPr>
          <w:instrText xml:space="preserve"> PAGEREF _Toc177055100 \h </w:instrText>
        </w:r>
        <w:r w:rsidRPr="00D0100A">
          <w:rPr>
            <w:webHidden/>
          </w:rPr>
        </w:r>
        <w:r w:rsidRPr="00D0100A">
          <w:rPr>
            <w:webHidden/>
          </w:rPr>
          <w:fldChar w:fldCharType="separate"/>
        </w:r>
        <w:r w:rsidR="0042430B">
          <w:rPr>
            <w:webHidden/>
          </w:rPr>
          <w:t>22</w:t>
        </w:r>
        <w:r w:rsidRPr="00D0100A">
          <w:rPr>
            <w:webHidden/>
          </w:rPr>
          <w:fldChar w:fldCharType="end"/>
        </w:r>
      </w:hyperlink>
    </w:p>
    <w:p w14:paraId="0F6CE250" w14:textId="43211E27" w:rsidR="00D0100A" w:rsidRPr="00D0100A" w:rsidRDefault="00D0100A" w:rsidP="00D0100A">
      <w:pPr>
        <w:pStyle w:val="Obsah4"/>
        <w:rPr>
          <w:rFonts w:cstheme="minorBidi"/>
          <w:kern w:val="2"/>
          <w14:ligatures w14:val="standardContextual"/>
        </w:rPr>
      </w:pPr>
      <w:hyperlink w:anchor="_Toc177055101" w:history="1">
        <w:r w:rsidRPr="00D0100A">
          <w:rPr>
            <w:rStyle w:val="Hypertextovodkaz"/>
            <w:b w:val="0"/>
            <w:bCs/>
          </w:rPr>
          <w:t>p) popis řešení hygienických požadavků a ochrany proti hluku a vibracím během provozu,</w:t>
        </w:r>
        <w:r w:rsidRPr="00D0100A">
          <w:rPr>
            <w:webHidden/>
          </w:rPr>
          <w:tab/>
        </w:r>
        <w:r w:rsidRPr="00D0100A">
          <w:rPr>
            <w:webHidden/>
          </w:rPr>
          <w:fldChar w:fldCharType="begin"/>
        </w:r>
        <w:r w:rsidRPr="00D0100A">
          <w:rPr>
            <w:webHidden/>
          </w:rPr>
          <w:instrText xml:space="preserve"> PAGEREF _Toc177055101 \h </w:instrText>
        </w:r>
        <w:r w:rsidRPr="00D0100A">
          <w:rPr>
            <w:webHidden/>
          </w:rPr>
        </w:r>
        <w:r w:rsidRPr="00D0100A">
          <w:rPr>
            <w:webHidden/>
          </w:rPr>
          <w:fldChar w:fldCharType="separate"/>
        </w:r>
        <w:r w:rsidR="0042430B">
          <w:rPr>
            <w:webHidden/>
          </w:rPr>
          <w:t>22</w:t>
        </w:r>
        <w:r w:rsidRPr="00D0100A">
          <w:rPr>
            <w:webHidden/>
          </w:rPr>
          <w:fldChar w:fldCharType="end"/>
        </w:r>
      </w:hyperlink>
    </w:p>
    <w:p w14:paraId="5F32DF24" w14:textId="3E7EF806" w:rsidR="00D0100A" w:rsidRPr="00D0100A" w:rsidRDefault="00D0100A" w:rsidP="00D0100A">
      <w:pPr>
        <w:pStyle w:val="Obsah4"/>
        <w:rPr>
          <w:rFonts w:cstheme="minorBidi"/>
          <w:kern w:val="2"/>
          <w14:ligatures w14:val="standardContextual"/>
        </w:rPr>
      </w:pPr>
      <w:hyperlink w:anchor="_Toc177055102" w:history="1">
        <w:r w:rsidRPr="00D0100A">
          <w:rPr>
            <w:rStyle w:val="Hypertextovodkaz"/>
            <w:b w:val="0"/>
            <w:bCs/>
          </w:rPr>
          <w:t>q) popis řešení ochrany stavby před negativními účinky vnějšího prostředí, zejména před povodněmi, před technickou i přírodní seizmicitou, před agresivní a tlakovou podzemní vodou, vlhkostí, před hlukem a ostatními účinky - vliv poddolování, plyny (zejména výskyt metanu),</w:t>
        </w:r>
        <w:r w:rsidRPr="00D0100A">
          <w:rPr>
            <w:webHidden/>
          </w:rPr>
          <w:tab/>
        </w:r>
        <w:r w:rsidRPr="00D0100A">
          <w:rPr>
            <w:webHidden/>
          </w:rPr>
          <w:fldChar w:fldCharType="begin"/>
        </w:r>
        <w:r w:rsidRPr="00D0100A">
          <w:rPr>
            <w:webHidden/>
          </w:rPr>
          <w:instrText xml:space="preserve"> PAGEREF _Toc177055102 \h </w:instrText>
        </w:r>
        <w:r w:rsidRPr="00D0100A">
          <w:rPr>
            <w:webHidden/>
          </w:rPr>
        </w:r>
        <w:r w:rsidRPr="00D0100A">
          <w:rPr>
            <w:webHidden/>
          </w:rPr>
          <w:fldChar w:fldCharType="separate"/>
        </w:r>
        <w:r w:rsidR="0042430B">
          <w:rPr>
            <w:webHidden/>
          </w:rPr>
          <w:t>23</w:t>
        </w:r>
        <w:r w:rsidRPr="00D0100A">
          <w:rPr>
            <w:webHidden/>
          </w:rPr>
          <w:fldChar w:fldCharType="end"/>
        </w:r>
      </w:hyperlink>
    </w:p>
    <w:p w14:paraId="3DA75E3E" w14:textId="4FDC4EEB" w:rsidR="00D0100A" w:rsidRPr="00D0100A" w:rsidRDefault="00D0100A" w:rsidP="00D0100A">
      <w:pPr>
        <w:pStyle w:val="Obsah4"/>
        <w:rPr>
          <w:rFonts w:cstheme="minorBidi"/>
          <w:kern w:val="2"/>
          <w14:ligatures w14:val="standardContextual"/>
        </w:rPr>
      </w:pPr>
      <w:hyperlink w:anchor="_Toc177055103" w:history="1">
        <w:r w:rsidRPr="00D0100A">
          <w:rPr>
            <w:rStyle w:val="Hypertextovodkaz"/>
            <w:b w:val="0"/>
            <w:bCs/>
          </w:rPr>
          <w:t>r) popis řešení požadavků požární ochrany (například požární odolnost a ochrana stavebních konstrukcí, požární ucpávky) ve vztahu k dokumentaci požárně bezpečnostního řešení,</w:t>
        </w:r>
        <w:r w:rsidRPr="00D0100A">
          <w:rPr>
            <w:webHidden/>
          </w:rPr>
          <w:tab/>
        </w:r>
        <w:r w:rsidRPr="00D0100A">
          <w:rPr>
            <w:webHidden/>
          </w:rPr>
          <w:fldChar w:fldCharType="begin"/>
        </w:r>
        <w:r w:rsidRPr="00D0100A">
          <w:rPr>
            <w:webHidden/>
          </w:rPr>
          <w:instrText xml:space="preserve"> PAGEREF _Toc177055103 \h </w:instrText>
        </w:r>
        <w:r w:rsidRPr="00D0100A">
          <w:rPr>
            <w:webHidden/>
          </w:rPr>
        </w:r>
        <w:r w:rsidRPr="00D0100A">
          <w:rPr>
            <w:webHidden/>
          </w:rPr>
          <w:fldChar w:fldCharType="separate"/>
        </w:r>
        <w:r w:rsidR="0042430B">
          <w:rPr>
            <w:webHidden/>
          </w:rPr>
          <w:t>23</w:t>
        </w:r>
        <w:r w:rsidRPr="00D0100A">
          <w:rPr>
            <w:webHidden/>
          </w:rPr>
          <w:fldChar w:fldCharType="end"/>
        </w:r>
      </w:hyperlink>
    </w:p>
    <w:p w14:paraId="58D73528" w14:textId="2C80332F" w:rsidR="00D0100A" w:rsidRPr="00D0100A" w:rsidRDefault="00D0100A" w:rsidP="00D0100A">
      <w:pPr>
        <w:pStyle w:val="Obsah4"/>
        <w:rPr>
          <w:rFonts w:cstheme="minorBidi"/>
          <w:kern w:val="2"/>
          <w14:ligatures w14:val="standardContextual"/>
        </w:rPr>
      </w:pPr>
      <w:hyperlink w:anchor="_Toc177055104" w:history="1">
        <w:r w:rsidRPr="00D0100A">
          <w:rPr>
            <w:rStyle w:val="Hypertextovodkaz"/>
            <w:b w:val="0"/>
            <w:bCs/>
          </w:rPr>
          <w:t>s) řešení koordinace souběhu profesí (stavba, požárně bezpečnostní řešení, zdravotní instalace, zemní plyn, silnoproud, elektronické komunikace, vzduchotechnika, nátěry, izolace, měření a regulace apod.),</w:t>
        </w:r>
        <w:r w:rsidRPr="00D0100A">
          <w:rPr>
            <w:webHidden/>
          </w:rPr>
          <w:tab/>
        </w:r>
        <w:r w:rsidRPr="00D0100A">
          <w:rPr>
            <w:webHidden/>
          </w:rPr>
          <w:fldChar w:fldCharType="begin"/>
        </w:r>
        <w:r w:rsidRPr="00D0100A">
          <w:rPr>
            <w:webHidden/>
          </w:rPr>
          <w:instrText xml:space="preserve"> PAGEREF _Toc177055104 \h </w:instrText>
        </w:r>
        <w:r w:rsidRPr="00D0100A">
          <w:rPr>
            <w:webHidden/>
          </w:rPr>
        </w:r>
        <w:r w:rsidRPr="00D0100A">
          <w:rPr>
            <w:webHidden/>
          </w:rPr>
          <w:fldChar w:fldCharType="separate"/>
        </w:r>
        <w:r w:rsidR="0042430B">
          <w:rPr>
            <w:webHidden/>
          </w:rPr>
          <w:t>23</w:t>
        </w:r>
        <w:r w:rsidRPr="00D0100A">
          <w:rPr>
            <w:webHidden/>
          </w:rPr>
          <w:fldChar w:fldCharType="end"/>
        </w:r>
      </w:hyperlink>
    </w:p>
    <w:p w14:paraId="531F280E" w14:textId="059FA391" w:rsidR="00D0100A" w:rsidRPr="00D0100A" w:rsidRDefault="00D0100A" w:rsidP="00D0100A">
      <w:pPr>
        <w:pStyle w:val="Obsah4"/>
        <w:rPr>
          <w:rFonts w:cstheme="minorBidi"/>
          <w:kern w:val="2"/>
          <w14:ligatures w14:val="standardContextual"/>
        </w:rPr>
      </w:pPr>
      <w:hyperlink w:anchor="_Toc177055105" w:history="1">
        <w:r w:rsidRPr="00D0100A">
          <w:rPr>
            <w:rStyle w:val="Hypertextovodkaz"/>
            <w:b w:val="0"/>
            <w:bCs/>
          </w:rPr>
          <w:t>t) ostatní výpočty,</w:t>
        </w:r>
        <w:r w:rsidRPr="00D0100A">
          <w:rPr>
            <w:webHidden/>
          </w:rPr>
          <w:tab/>
        </w:r>
        <w:r w:rsidRPr="00D0100A">
          <w:rPr>
            <w:webHidden/>
          </w:rPr>
          <w:fldChar w:fldCharType="begin"/>
        </w:r>
        <w:r w:rsidRPr="00D0100A">
          <w:rPr>
            <w:webHidden/>
          </w:rPr>
          <w:instrText xml:space="preserve"> PAGEREF _Toc177055105 \h </w:instrText>
        </w:r>
        <w:r w:rsidRPr="00D0100A">
          <w:rPr>
            <w:webHidden/>
          </w:rPr>
        </w:r>
        <w:r w:rsidRPr="00D0100A">
          <w:rPr>
            <w:webHidden/>
          </w:rPr>
          <w:fldChar w:fldCharType="separate"/>
        </w:r>
        <w:r w:rsidR="0042430B">
          <w:rPr>
            <w:webHidden/>
          </w:rPr>
          <w:t>23</w:t>
        </w:r>
        <w:r w:rsidRPr="00D0100A">
          <w:rPr>
            <w:webHidden/>
          </w:rPr>
          <w:fldChar w:fldCharType="end"/>
        </w:r>
      </w:hyperlink>
    </w:p>
    <w:p w14:paraId="6D5089D5" w14:textId="765A120B" w:rsidR="00D0100A" w:rsidRPr="00D0100A" w:rsidRDefault="00D0100A" w:rsidP="00D0100A">
      <w:pPr>
        <w:pStyle w:val="Obsah4"/>
        <w:rPr>
          <w:rFonts w:cstheme="minorBidi"/>
          <w:kern w:val="2"/>
          <w14:ligatures w14:val="standardContextual"/>
        </w:rPr>
      </w:pPr>
      <w:hyperlink w:anchor="_Toc177055106" w:history="1">
        <w:r w:rsidRPr="00D0100A">
          <w:rPr>
            <w:rStyle w:val="Hypertextovodkaz"/>
            <w:b w:val="0"/>
            <w:bCs/>
          </w:rPr>
          <w:t>u) kontroly při realizaci a kontroly zakrývaných konstrukcí, kontrolní měření a zkoušky nad rámec povinných kontrol podle technologických předpisů a norem,</w:t>
        </w:r>
        <w:r w:rsidRPr="00D0100A">
          <w:rPr>
            <w:webHidden/>
          </w:rPr>
          <w:tab/>
        </w:r>
        <w:r w:rsidRPr="00D0100A">
          <w:rPr>
            <w:webHidden/>
          </w:rPr>
          <w:fldChar w:fldCharType="begin"/>
        </w:r>
        <w:r w:rsidRPr="00D0100A">
          <w:rPr>
            <w:webHidden/>
          </w:rPr>
          <w:instrText xml:space="preserve"> PAGEREF _Toc177055106 \h </w:instrText>
        </w:r>
        <w:r w:rsidRPr="00D0100A">
          <w:rPr>
            <w:webHidden/>
          </w:rPr>
        </w:r>
        <w:r w:rsidRPr="00D0100A">
          <w:rPr>
            <w:webHidden/>
          </w:rPr>
          <w:fldChar w:fldCharType="separate"/>
        </w:r>
        <w:r w:rsidR="0042430B">
          <w:rPr>
            <w:webHidden/>
          </w:rPr>
          <w:t>23</w:t>
        </w:r>
        <w:r w:rsidRPr="00D0100A">
          <w:rPr>
            <w:webHidden/>
          </w:rPr>
          <w:fldChar w:fldCharType="end"/>
        </w:r>
      </w:hyperlink>
    </w:p>
    <w:p w14:paraId="45C4AE09" w14:textId="743B3B39" w:rsidR="00D0100A" w:rsidRPr="00D0100A" w:rsidRDefault="00D0100A" w:rsidP="00D0100A">
      <w:pPr>
        <w:pStyle w:val="Obsah4"/>
        <w:rPr>
          <w:rFonts w:cstheme="minorBidi"/>
          <w:kern w:val="2"/>
          <w14:ligatures w14:val="standardContextual"/>
        </w:rPr>
      </w:pPr>
      <w:hyperlink w:anchor="_Toc177055107" w:history="1">
        <w:r w:rsidRPr="00D0100A">
          <w:rPr>
            <w:rStyle w:val="Hypertextovodkaz"/>
            <w:b w:val="0"/>
            <w:bCs/>
          </w:rPr>
          <w:t>v) stanovení návrhové životnosti stavby, konstrukcí, zařízení, požadavky na kontroly a údržbu stavby ovlivňující její životnost, řešení požadavků na jakost výrobků a zpracování,</w:t>
        </w:r>
        <w:r w:rsidRPr="00D0100A">
          <w:rPr>
            <w:webHidden/>
          </w:rPr>
          <w:tab/>
        </w:r>
        <w:r w:rsidRPr="00D0100A">
          <w:rPr>
            <w:webHidden/>
          </w:rPr>
          <w:fldChar w:fldCharType="begin"/>
        </w:r>
        <w:r w:rsidRPr="00D0100A">
          <w:rPr>
            <w:webHidden/>
          </w:rPr>
          <w:instrText xml:space="preserve"> PAGEREF _Toc177055107 \h </w:instrText>
        </w:r>
        <w:r w:rsidRPr="00D0100A">
          <w:rPr>
            <w:webHidden/>
          </w:rPr>
        </w:r>
        <w:r w:rsidRPr="00D0100A">
          <w:rPr>
            <w:webHidden/>
          </w:rPr>
          <w:fldChar w:fldCharType="separate"/>
        </w:r>
        <w:r w:rsidR="0042430B">
          <w:rPr>
            <w:webHidden/>
          </w:rPr>
          <w:t>25</w:t>
        </w:r>
        <w:r w:rsidRPr="00D0100A">
          <w:rPr>
            <w:webHidden/>
          </w:rPr>
          <w:fldChar w:fldCharType="end"/>
        </w:r>
      </w:hyperlink>
    </w:p>
    <w:p w14:paraId="25555A46" w14:textId="241C8D96" w:rsidR="00D0100A" w:rsidRPr="00D0100A" w:rsidRDefault="00D0100A" w:rsidP="00D0100A">
      <w:pPr>
        <w:pStyle w:val="Obsah4"/>
        <w:rPr>
          <w:rFonts w:cstheme="minorBidi"/>
          <w:kern w:val="2"/>
          <w14:ligatures w14:val="standardContextual"/>
        </w:rPr>
      </w:pPr>
      <w:hyperlink w:anchor="_Toc177055108" w:history="1">
        <w:r w:rsidRPr="00D0100A">
          <w:rPr>
            <w:rStyle w:val="Hypertextovodkaz"/>
            <w:b w:val="0"/>
            <w:bCs/>
          </w:rPr>
          <w:t>w) specifikace výrobků a jejich požadovaných charakteristik (vlastnosti nebo výkon a jejich parametry) včetně výrobků zajišťujících přístupnost a bezbariérové užívání,</w:t>
        </w:r>
        <w:r w:rsidRPr="00D0100A">
          <w:rPr>
            <w:webHidden/>
          </w:rPr>
          <w:tab/>
        </w:r>
        <w:r w:rsidRPr="00D0100A">
          <w:rPr>
            <w:webHidden/>
          </w:rPr>
          <w:fldChar w:fldCharType="begin"/>
        </w:r>
        <w:r w:rsidRPr="00D0100A">
          <w:rPr>
            <w:webHidden/>
          </w:rPr>
          <w:instrText xml:space="preserve"> PAGEREF _Toc177055108 \h </w:instrText>
        </w:r>
        <w:r w:rsidRPr="00D0100A">
          <w:rPr>
            <w:webHidden/>
          </w:rPr>
        </w:r>
        <w:r w:rsidRPr="00D0100A">
          <w:rPr>
            <w:webHidden/>
          </w:rPr>
          <w:fldChar w:fldCharType="separate"/>
        </w:r>
        <w:r w:rsidR="0042430B">
          <w:rPr>
            <w:webHidden/>
          </w:rPr>
          <w:t>25</w:t>
        </w:r>
        <w:r w:rsidRPr="00D0100A">
          <w:rPr>
            <w:webHidden/>
          </w:rPr>
          <w:fldChar w:fldCharType="end"/>
        </w:r>
      </w:hyperlink>
    </w:p>
    <w:p w14:paraId="56750273" w14:textId="548C42D6" w:rsidR="00D0100A" w:rsidRPr="00D0100A" w:rsidRDefault="00D0100A" w:rsidP="00D0100A">
      <w:pPr>
        <w:pStyle w:val="Obsah4"/>
        <w:rPr>
          <w:rFonts w:cstheme="minorBidi"/>
          <w:kern w:val="2"/>
          <w14:ligatures w14:val="standardContextual"/>
        </w:rPr>
      </w:pPr>
      <w:hyperlink w:anchor="_Toc177055109" w:history="1">
        <w:r w:rsidRPr="00D0100A">
          <w:rPr>
            <w:rStyle w:val="Hypertextovodkaz"/>
            <w:b w:val="0"/>
            <w:bCs/>
          </w:rPr>
          <w:t>x) položkový výkaz výměr.</w:t>
        </w:r>
        <w:r w:rsidRPr="00D0100A">
          <w:rPr>
            <w:webHidden/>
          </w:rPr>
          <w:tab/>
        </w:r>
        <w:r w:rsidRPr="00D0100A">
          <w:rPr>
            <w:webHidden/>
          </w:rPr>
          <w:fldChar w:fldCharType="begin"/>
        </w:r>
        <w:r w:rsidRPr="00D0100A">
          <w:rPr>
            <w:webHidden/>
          </w:rPr>
          <w:instrText xml:space="preserve"> PAGEREF _Toc177055109 \h </w:instrText>
        </w:r>
        <w:r w:rsidRPr="00D0100A">
          <w:rPr>
            <w:webHidden/>
          </w:rPr>
        </w:r>
        <w:r w:rsidRPr="00D0100A">
          <w:rPr>
            <w:webHidden/>
          </w:rPr>
          <w:fldChar w:fldCharType="separate"/>
        </w:r>
        <w:r w:rsidR="0042430B">
          <w:rPr>
            <w:webHidden/>
          </w:rPr>
          <w:t>26</w:t>
        </w:r>
        <w:r w:rsidRPr="00D0100A">
          <w:rPr>
            <w:webHidden/>
          </w:rPr>
          <w:fldChar w:fldCharType="end"/>
        </w:r>
      </w:hyperlink>
    </w:p>
    <w:p w14:paraId="61EBD981" w14:textId="55F62B59" w:rsidR="00D0100A" w:rsidRPr="00D0100A" w:rsidRDefault="00D0100A" w:rsidP="00D0100A">
      <w:pPr>
        <w:pStyle w:val="Obsah4"/>
        <w:rPr>
          <w:rFonts w:cstheme="minorBidi"/>
          <w:kern w:val="2"/>
          <w14:ligatures w14:val="standardContextual"/>
        </w:rPr>
      </w:pPr>
      <w:hyperlink w:anchor="_Toc177055110" w:history="1">
        <w:r w:rsidRPr="00D0100A">
          <w:rPr>
            <w:rStyle w:val="Hypertextovodkaz"/>
            <w:b w:val="0"/>
            <w:bCs/>
          </w:rPr>
          <w:t>y) bezpečnost při užívání stavby, ochrana zdraví a pracovní prostředí</w:t>
        </w:r>
        <w:r w:rsidRPr="00D0100A">
          <w:rPr>
            <w:webHidden/>
          </w:rPr>
          <w:tab/>
        </w:r>
        <w:r w:rsidRPr="00D0100A">
          <w:rPr>
            <w:webHidden/>
          </w:rPr>
          <w:fldChar w:fldCharType="begin"/>
        </w:r>
        <w:r w:rsidRPr="00D0100A">
          <w:rPr>
            <w:webHidden/>
          </w:rPr>
          <w:instrText xml:space="preserve"> PAGEREF _Toc177055110 \h </w:instrText>
        </w:r>
        <w:r w:rsidRPr="00D0100A">
          <w:rPr>
            <w:webHidden/>
          </w:rPr>
        </w:r>
        <w:r w:rsidRPr="00D0100A">
          <w:rPr>
            <w:webHidden/>
          </w:rPr>
          <w:fldChar w:fldCharType="separate"/>
        </w:r>
        <w:r w:rsidR="0042430B">
          <w:rPr>
            <w:webHidden/>
          </w:rPr>
          <w:t>26</w:t>
        </w:r>
        <w:r w:rsidRPr="00D0100A">
          <w:rPr>
            <w:webHidden/>
          </w:rPr>
          <w:fldChar w:fldCharType="end"/>
        </w:r>
      </w:hyperlink>
    </w:p>
    <w:p w14:paraId="30042100" w14:textId="272263A4" w:rsidR="00D0100A" w:rsidRPr="00D0100A" w:rsidRDefault="00D0100A" w:rsidP="00D0100A">
      <w:pPr>
        <w:pStyle w:val="Obsah4"/>
        <w:rPr>
          <w:rFonts w:cstheme="minorBidi"/>
          <w:kern w:val="2"/>
          <w14:ligatures w14:val="standardContextual"/>
        </w:rPr>
      </w:pPr>
      <w:hyperlink w:anchor="_Toc177055111" w:history="1">
        <w:r w:rsidRPr="00D0100A">
          <w:rPr>
            <w:rStyle w:val="Hypertextovodkaz"/>
            <w:b w:val="0"/>
            <w:bCs/>
          </w:rPr>
          <w:t>z) požadavky na vypracování dokumentace zajišťované zhotovitelem stavby - obsah a rozsah výrobní a dílenské dokumentace zhotovitele</w:t>
        </w:r>
        <w:r w:rsidRPr="00D0100A">
          <w:rPr>
            <w:webHidden/>
          </w:rPr>
          <w:tab/>
        </w:r>
        <w:r w:rsidRPr="00D0100A">
          <w:rPr>
            <w:webHidden/>
          </w:rPr>
          <w:fldChar w:fldCharType="begin"/>
        </w:r>
        <w:r w:rsidRPr="00D0100A">
          <w:rPr>
            <w:webHidden/>
          </w:rPr>
          <w:instrText xml:space="preserve"> PAGEREF _Toc177055111 \h </w:instrText>
        </w:r>
        <w:r w:rsidRPr="00D0100A">
          <w:rPr>
            <w:webHidden/>
          </w:rPr>
        </w:r>
        <w:r w:rsidRPr="00D0100A">
          <w:rPr>
            <w:webHidden/>
          </w:rPr>
          <w:fldChar w:fldCharType="separate"/>
        </w:r>
        <w:r w:rsidR="0042430B">
          <w:rPr>
            <w:webHidden/>
          </w:rPr>
          <w:t>27</w:t>
        </w:r>
        <w:r w:rsidRPr="00D0100A">
          <w:rPr>
            <w:webHidden/>
          </w:rPr>
          <w:fldChar w:fldCharType="end"/>
        </w:r>
      </w:hyperlink>
    </w:p>
    <w:p w14:paraId="4E03FEE3" w14:textId="2972CF7F" w:rsidR="003F0D8B" w:rsidRPr="009623BD" w:rsidRDefault="00DA3596" w:rsidP="00621998">
      <w:pPr>
        <w:jc w:val="both"/>
        <w:rPr>
          <w:rFonts w:asciiTheme="minorHAnsi" w:hAnsiTheme="minorHAnsi" w:cstheme="minorHAnsi"/>
          <w:sz w:val="22"/>
          <w:highlight w:val="yellow"/>
        </w:rPr>
      </w:pPr>
      <w:r w:rsidRPr="00D0100A">
        <w:rPr>
          <w:rFonts w:asciiTheme="minorHAnsi" w:hAnsiTheme="minorHAnsi" w:cstheme="minorHAnsi"/>
          <w:bCs/>
          <w:sz w:val="22"/>
          <w:highlight w:val="yellow"/>
        </w:rPr>
        <w:fldChar w:fldCharType="end"/>
      </w:r>
    </w:p>
    <w:p w14:paraId="0A562E93" w14:textId="77777777" w:rsidR="00F21F6A" w:rsidRPr="009623BD" w:rsidRDefault="00F21F6A" w:rsidP="00B40E2F">
      <w:pPr>
        <w:jc w:val="both"/>
        <w:rPr>
          <w:rFonts w:asciiTheme="minorHAnsi" w:hAnsiTheme="minorHAnsi" w:cstheme="minorHAnsi"/>
          <w:sz w:val="22"/>
          <w:highlight w:val="yellow"/>
        </w:rPr>
      </w:pPr>
    </w:p>
    <w:p w14:paraId="2745644B" w14:textId="77777777" w:rsidR="00621998" w:rsidRPr="009623BD" w:rsidRDefault="00621998" w:rsidP="00B40E2F">
      <w:pPr>
        <w:jc w:val="both"/>
        <w:rPr>
          <w:rFonts w:asciiTheme="minorHAnsi" w:hAnsiTheme="minorHAnsi" w:cstheme="minorHAnsi"/>
          <w:sz w:val="22"/>
          <w:highlight w:val="yellow"/>
        </w:rPr>
      </w:pPr>
    </w:p>
    <w:p w14:paraId="2C254F23" w14:textId="77777777" w:rsidR="00621998" w:rsidRDefault="00621998" w:rsidP="00B40E2F">
      <w:pPr>
        <w:jc w:val="both"/>
        <w:rPr>
          <w:rFonts w:asciiTheme="minorHAnsi" w:hAnsiTheme="minorHAnsi" w:cstheme="minorHAnsi"/>
          <w:sz w:val="22"/>
          <w:highlight w:val="yellow"/>
        </w:rPr>
      </w:pPr>
    </w:p>
    <w:p w14:paraId="3980AF32" w14:textId="77777777" w:rsidR="00B93DA4" w:rsidRDefault="00B93DA4" w:rsidP="00B40E2F">
      <w:pPr>
        <w:jc w:val="both"/>
        <w:rPr>
          <w:rFonts w:asciiTheme="minorHAnsi" w:hAnsiTheme="minorHAnsi" w:cstheme="minorHAnsi"/>
          <w:sz w:val="22"/>
          <w:highlight w:val="yellow"/>
        </w:rPr>
      </w:pPr>
    </w:p>
    <w:p w14:paraId="2E0B1F0E" w14:textId="77777777" w:rsidR="00B93DA4" w:rsidRDefault="00B93DA4" w:rsidP="00B40E2F">
      <w:pPr>
        <w:jc w:val="both"/>
        <w:rPr>
          <w:rFonts w:asciiTheme="minorHAnsi" w:hAnsiTheme="minorHAnsi" w:cstheme="minorHAnsi"/>
          <w:sz w:val="22"/>
          <w:highlight w:val="yellow"/>
        </w:rPr>
      </w:pPr>
    </w:p>
    <w:p w14:paraId="23232E0D" w14:textId="77777777" w:rsidR="00B93DA4" w:rsidRDefault="00B93DA4" w:rsidP="00B40E2F">
      <w:pPr>
        <w:jc w:val="both"/>
        <w:rPr>
          <w:rFonts w:asciiTheme="minorHAnsi" w:hAnsiTheme="minorHAnsi" w:cstheme="minorHAnsi"/>
          <w:sz w:val="22"/>
          <w:highlight w:val="yellow"/>
        </w:rPr>
      </w:pPr>
    </w:p>
    <w:p w14:paraId="7F82CC78" w14:textId="77777777" w:rsidR="00B93DA4" w:rsidRDefault="00B93DA4" w:rsidP="00B40E2F">
      <w:pPr>
        <w:jc w:val="both"/>
        <w:rPr>
          <w:rFonts w:asciiTheme="minorHAnsi" w:hAnsiTheme="minorHAnsi" w:cstheme="minorHAnsi"/>
          <w:sz w:val="22"/>
          <w:highlight w:val="yellow"/>
        </w:rPr>
      </w:pPr>
    </w:p>
    <w:p w14:paraId="70A682BC" w14:textId="77777777" w:rsidR="00B93DA4" w:rsidRDefault="00B93DA4" w:rsidP="00B40E2F">
      <w:pPr>
        <w:jc w:val="both"/>
        <w:rPr>
          <w:rFonts w:asciiTheme="minorHAnsi" w:hAnsiTheme="minorHAnsi" w:cstheme="minorHAnsi"/>
          <w:sz w:val="22"/>
          <w:highlight w:val="yellow"/>
        </w:rPr>
      </w:pPr>
    </w:p>
    <w:p w14:paraId="70D51664" w14:textId="77777777" w:rsidR="00B93DA4" w:rsidRDefault="00B93DA4" w:rsidP="00B40E2F">
      <w:pPr>
        <w:jc w:val="both"/>
        <w:rPr>
          <w:rFonts w:asciiTheme="minorHAnsi" w:hAnsiTheme="minorHAnsi" w:cstheme="minorHAnsi"/>
          <w:sz w:val="22"/>
          <w:highlight w:val="yellow"/>
        </w:rPr>
      </w:pPr>
    </w:p>
    <w:p w14:paraId="6AC7CD30" w14:textId="77777777" w:rsidR="00B93DA4" w:rsidRDefault="00B93DA4" w:rsidP="00B40E2F">
      <w:pPr>
        <w:jc w:val="both"/>
        <w:rPr>
          <w:rFonts w:asciiTheme="minorHAnsi" w:hAnsiTheme="minorHAnsi" w:cstheme="minorHAnsi"/>
          <w:sz w:val="22"/>
          <w:highlight w:val="yellow"/>
        </w:rPr>
      </w:pPr>
    </w:p>
    <w:p w14:paraId="3A5C6589" w14:textId="77777777" w:rsidR="00B93DA4" w:rsidRPr="009623BD" w:rsidRDefault="00B93DA4" w:rsidP="00B40E2F">
      <w:pPr>
        <w:jc w:val="both"/>
        <w:rPr>
          <w:rFonts w:asciiTheme="minorHAnsi" w:hAnsiTheme="minorHAnsi" w:cstheme="minorHAnsi"/>
          <w:sz w:val="22"/>
          <w:highlight w:val="yellow"/>
        </w:rPr>
      </w:pPr>
    </w:p>
    <w:p w14:paraId="2E59CCE7" w14:textId="77777777" w:rsidR="00621998" w:rsidRPr="009623BD" w:rsidRDefault="00621998" w:rsidP="00B40E2F">
      <w:pPr>
        <w:jc w:val="both"/>
        <w:rPr>
          <w:rFonts w:asciiTheme="minorHAnsi" w:hAnsiTheme="minorHAnsi" w:cstheme="minorHAnsi"/>
          <w:sz w:val="22"/>
          <w:highlight w:val="yellow"/>
        </w:rPr>
      </w:pPr>
    </w:p>
    <w:p w14:paraId="461695EE" w14:textId="77777777" w:rsidR="00621998" w:rsidRPr="009623BD" w:rsidRDefault="00621998" w:rsidP="00B40E2F">
      <w:pPr>
        <w:jc w:val="both"/>
        <w:rPr>
          <w:rFonts w:asciiTheme="minorHAnsi" w:hAnsiTheme="minorHAnsi" w:cstheme="minorHAnsi"/>
          <w:sz w:val="22"/>
          <w:highlight w:val="yellow"/>
        </w:rPr>
      </w:pPr>
    </w:p>
    <w:p w14:paraId="5D306F5D" w14:textId="5CE600A7" w:rsidR="00CC13AC" w:rsidRPr="00CC13AC" w:rsidRDefault="00CC13AC" w:rsidP="00B95A59">
      <w:pPr>
        <w:pStyle w:val="Nadpis4"/>
        <w:jc w:val="both"/>
        <w:rPr>
          <w:rFonts w:asciiTheme="minorHAnsi" w:hAnsiTheme="minorHAnsi" w:cstheme="minorHAnsi"/>
          <w:i w:val="0"/>
          <w:iCs w:val="0"/>
          <w:szCs w:val="24"/>
        </w:rPr>
      </w:pPr>
      <w:bookmarkStart w:id="3" w:name="_Toc177055062"/>
      <w:bookmarkStart w:id="4" w:name="_Toc141082702"/>
      <w:r w:rsidRPr="00CC13AC">
        <w:rPr>
          <w:rFonts w:asciiTheme="minorHAnsi" w:hAnsiTheme="minorHAnsi" w:cstheme="minorHAnsi"/>
          <w:i w:val="0"/>
          <w:iCs w:val="0"/>
          <w:szCs w:val="24"/>
        </w:rPr>
        <w:lastRenderedPageBreak/>
        <w:t xml:space="preserve">D.1.1.1 Požadavky na objekt a jeho stavební </w:t>
      </w:r>
      <w:bookmarkEnd w:id="3"/>
      <w:r w:rsidR="00CB240E">
        <w:rPr>
          <w:rFonts w:asciiTheme="minorHAnsi" w:hAnsiTheme="minorHAnsi" w:cstheme="minorHAnsi"/>
          <w:i w:val="0"/>
          <w:iCs w:val="0"/>
          <w:szCs w:val="24"/>
        </w:rPr>
        <w:t>konstrukce</w:t>
      </w:r>
    </w:p>
    <w:p w14:paraId="30B52124" w14:textId="77777777" w:rsidR="00CC13AC" w:rsidRDefault="00B95A59" w:rsidP="00B95A59">
      <w:pPr>
        <w:pStyle w:val="Nadpis4"/>
        <w:jc w:val="both"/>
        <w:rPr>
          <w:rFonts w:asciiTheme="minorHAnsi" w:hAnsiTheme="minorHAnsi" w:cstheme="minorHAnsi"/>
          <w:i w:val="0"/>
          <w:sz w:val="22"/>
        </w:rPr>
      </w:pPr>
      <w:bookmarkStart w:id="5" w:name="_Toc177055063"/>
      <w:r w:rsidRPr="003C355D">
        <w:rPr>
          <w:rFonts w:asciiTheme="minorHAnsi" w:hAnsiTheme="minorHAnsi" w:cstheme="minorHAnsi"/>
          <w:i w:val="0"/>
          <w:iCs w:val="0"/>
          <w:sz w:val="22"/>
        </w:rPr>
        <w:t>a)</w:t>
      </w:r>
      <w:r>
        <w:rPr>
          <w:rFonts w:asciiTheme="minorHAnsi" w:hAnsiTheme="minorHAnsi" w:cstheme="minorHAnsi"/>
          <w:i w:val="0"/>
          <w:sz w:val="22"/>
        </w:rPr>
        <w:t xml:space="preserve"> </w:t>
      </w:r>
      <w:r w:rsidR="00CC13AC" w:rsidRPr="00CC13AC">
        <w:rPr>
          <w:rFonts w:asciiTheme="minorHAnsi" w:hAnsiTheme="minorHAnsi" w:cstheme="minorHAnsi"/>
          <w:i w:val="0"/>
          <w:sz w:val="22"/>
        </w:rPr>
        <w:t>popis výchozích podkladů, popis nepodstatných odchylek oproti předchozímu stupni dokumentace,</w:t>
      </w:r>
      <w:bookmarkEnd w:id="5"/>
    </w:p>
    <w:bookmarkEnd w:id="4"/>
    <w:p w14:paraId="78BF5CC8" w14:textId="77777777" w:rsidR="00E61325" w:rsidRDefault="00786AD9" w:rsidP="00B95A59">
      <w:pPr>
        <w:spacing w:before="240"/>
        <w:jc w:val="both"/>
        <w:rPr>
          <w:sz w:val="22"/>
          <w:lang w:eastAsia="ar-SA"/>
        </w:rPr>
      </w:pPr>
      <w:r>
        <w:rPr>
          <w:sz w:val="22"/>
          <w:lang w:eastAsia="ar-SA"/>
        </w:rPr>
        <w:t xml:space="preserve">Výchozím podkladem pro zpracování dokumentace byla </w:t>
      </w:r>
      <w:r w:rsidRPr="00786AD9">
        <w:rPr>
          <w:sz w:val="22"/>
          <w:lang w:eastAsia="ar-SA"/>
        </w:rPr>
        <w:t>Studie stavebně technologického řešení - Modernizace kuchyně ZŠ Drnovice, zpracovatel Ing. Jakub Karmazín, datum 03/2024</w:t>
      </w:r>
      <w:r>
        <w:rPr>
          <w:sz w:val="22"/>
          <w:lang w:eastAsia="ar-SA"/>
        </w:rPr>
        <w:t>.</w:t>
      </w:r>
    </w:p>
    <w:p w14:paraId="318C8D79" w14:textId="5E0732C2" w:rsidR="00CC13AC" w:rsidRPr="00CC13AC" w:rsidRDefault="00E61325" w:rsidP="00B95A59">
      <w:pPr>
        <w:spacing w:before="240"/>
        <w:jc w:val="both"/>
        <w:rPr>
          <w:sz w:val="22"/>
          <w:lang w:eastAsia="ar-SA"/>
        </w:rPr>
      </w:pPr>
      <w:r>
        <w:rPr>
          <w:sz w:val="22"/>
          <w:lang w:eastAsia="ar-SA"/>
        </w:rPr>
        <w:t xml:space="preserve">Rozsah </w:t>
      </w:r>
      <w:r w:rsidR="00786AD9">
        <w:rPr>
          <w:sz w:val="22"/>
          <w:lang w:eastAsia="ar-SA"/>
        </w:rPr>
        <w:t>stavebních úprav nevyžaduje povolení</w:t>
      </w:r>
      <w:r w:rsidR="00CC13AC" w:rsidRPr="00CC13AC">
        <w:rPr>
          <w:sz w:val="22"/>
          <w:lang w:eastAsia="ar-SA"/>
        </w:rPr>
        <w:t xml:space="preserve"> </w:t>
      </w:r>
      <w:r>
        <w:rPr>
          <w:sz w:val="22"/>
          <w:lang w:eastAsia="ar-SA"/>
        </w:rPr>
        <w:t>stavby. Dokumentace bude zpracována pro provádění stavby a pro získání souhlasu a závazných stanovisek dotčených orgánů. Dále bude dokumentace</w:t>
      </w:r>
      <w:r w:rsidR="003134AD">
        <w:rPr>
          <w:sz w:val="22"/>
          <w:lang w:eastAsia="ar-SA"/>
        </w:rPr>
        <w:t xml:space="preserve"> sloužit</w:t>
      </w:r>
      <w:r>
        <w:rPr>
          <w:sz w:val="22"/>
          <w:lang w:eastAsia="ar-SA"/>
        </w:rPr>
        <w:t xml:space="preserve"> </w:t>
      </w:r>
      <w:r w:rsidR="00CC13AC" w:rsidRPr="00CC13AC">
        <w:rPr>
          <w:sz w:val="22"/>
          <w:lang w:eastAsia="ar-SA"/>
        </w:rPr>
        <w:t xml:space="preserve">pro výběr dodavatele a provedení stavby. Rozsah stavebních úprav nevyžaduje zpracovat předchozí stupeň dokumentace. </w:t>
      </w:r>
    </w:p>
    <w:p w14:paraId="4C2DC02C" w14:textId="7329D39C" w:rsidR="002628F0" w:rsidRDefault="002628F0" w:rsidP="00B40E2F">
      <w:pPr>
        <w:pStyle w:val="Nadpis4"/>
        <w:jc w:val="both"/>
        <w:rPr>
          <w:rFonts w:asciiTheme="minorHAnsi" w:hAnsiTheme="minorHAnsi" w:cstheme="minorHAnsi"/>
          <w:i w:val="0"/>
          <w:sz w:val="22"/>
        </w:rPr>
      </w:pPr>
      <w:bookmarkStart w:id="6" w:name="_Toc177055064"/>
      <w:bookmarkStart w:id="7" w:name="_Toc443570182"/>
      <w:bookmarkEnd w:id="1"/>
      <w:r>
        <w:rPr>
          <w:rFonts w:asciiTheme="minorHAnsi" w:hAnsiTheme="minorHAnsi" w:cstheme="minorHAnsi"/>
          <w:i w:val="0"/>
          <w:sz w:val="22"/>
        </w:rPr>
        <w:t xml:space="preserve">b) </w:t>
      </w:r>
      <w:r w:rsidRPr="002628F0">
        <w:rPr>
          <w:rFonts w:asciiTheme="minorHAnsi" w:hAnsiTheme="minorHAnsi" w:cstheme="minorHAnsi"/>
          <w:i w:val="0"/>
          <w:sz w:val="22"/>
        </w:rPr>
        <w:t>seznam použitých podkladů pro zpracování, referenční materiály, výpis použitých právních předpisů a norem (normových hodnot) včetně data vydání,</w:t>
      </w:r>
      <w:bookmarkEnd w:id="6"/>
    </w:p>
    <w:p w14:paraId="5DB7D77D" w14:textId="3CC9DB12" w:rsidR="004F4E90" w:rsidRPr="004F4E90" w:rsidRDefault="004F4E90" w:rsidP="004F4E90">
      <w:pPr>
        <w:spacing w:before="240" w:after="0"/>
        <w:jc w:val="both"/>
        <w:rPr>
          <w:szCs w:val="24"/>
        </w:rPr>
      </w:pPr>
      <w:r w:rsidRPr="004F4E90">
        <w:rPr>
          <w:sz w:val="22"/>
          <w:lang w:eastAsia="ar-SA"/>
        </w:rPr>
        <w:t>Průzkumy</w:t>
      </w:r>
      <w:r w:rsidRPr="004F4E90">
        <w:rPr>
          <w:szCs w:val="24"/>
        </w:rPr>
        <w:t>:</w:t>
      </w:r>
    </w:p>
    <w:p w14:paraId="2A3BFCD6" w14:textId="6FA69515" w:rsidR="006B067B" w:rsidRPr="006B067B" w:rsidRDefault="00CB240E" w:rsidP="006B067B">
      <w:pPr>
        <w:pStyle w:val="Odstavecseseznamem"/>
        <w:numPr>
          <w:ilvl w:val="0"/>
          <w:numId w:val="13"/>
        </w:numPr>
        <w:spacing w:before="60" w:after="60" w:line="259" w:lineRule="auto"/>
        <w:jc w:val="both"/>
        <w:rPr>
          <w:sz w:val="22"/>
        </w:rPr>
      </w:pPr>
      <w:r w:rsidRPr="00E377C2">
        <w:rPr>
          <w:sz w:val="22"/>
        </w:rPr>
        <w:t>Byla provedena vizuální prohlídka a kontrola včetně přilehlých prostor objektů</w:t>
      </w:r>
      <w:r w:rsidR="006B067B">
        <w:rPr>
          <w:sz w:val="22"/>
        </w:rPr>
        <w:t xml:space="preserve"> a střechy</w:t>
      </w:r>
    </w:p>
    <w:p w14:paraId="5A5F57BC" w14:textId="77777777" w:rsidR="006B067B" w:rsidRPr="006B067B" w:rsidRDefault="006B067B" w:rsidP="006B067B">
      <w:pPr>
        <w:pStyle w:val="Odstavecseseznamem"/>
        <w:numPr>
          <w:ilvl w:val="0"/>
          <w:numId w:val="13"/>
        </w:numPr>
        <w:spacing w:before="60" w:after="60" w:line="259" w:lineRule="auto"/>
        <w:jc w:val="both"/>
        <w:rPr>
          <w:rFonts w:eastAsia="Lucida Sans Unicode"/>
          <w:sz w:val="22"/>
        </w:rPr>
      </w:pPr>
      <w:r w:rsidRPr="006B067B">
        <w:rPr>
          <w:rFonts w:eastAsia="Lucida Sans Unicode"/>
          <w:sz w:val="22"/>
        </w:rPr>
        <w:t>V rámci zaměření se provedla pasportizace řešených částí</w:t>
      </w:r>
    </w:p>
    <w:p w14:paraId="238A93D6" w14:textId="2917F95C" w:rsidR="006B067B" w:rsidRPr="006B067B" w:rsidRDefault="006B067B" w:rsidP="006B067B">
      <w:pPr>
        <w:pStyle w:val="Odstavecseseznamem"/>
        <w:numPr>
          <w:ilvl w:val="0"/>
          <w:numId w:val="13"/>
        </w:numPr>
        <w:spacing w:before="60" w:after="60" w:line="259" w:lineRule="auto"/>
        <w:jc w:val="both"/>
        <w:rPr>
          <w:rFonts w:eastAsia="Lucida Sans Unicode"/>
          <w:sz w:val="22"/>
        </w:rPr>
      </w:pPr>
      <w:r w:rsidRPr="006B067B">
        <w:rPr>
          <w:rFonts w:eastAsia="Lucida Sans Unicode"/>
          <w:sz w:val="22"/>
        </w:rPr>
        <w:t xml:space="preserve">Sondy do konstrukcí nebyly prováděny. Skladby a druh konstrukcí byly převzaty z dostupných podkladů, v případě odlišností budou provedeny sondy při realizaci. </w:t>
      </w:r>
    </w:p>
    <w:p w14:paraId="64DCCB26" w14:textId="69BF0534" w:rsidR="00CB240E" w:rsidRDefault="00CB240E" w:rsidP="00B111B2">
      <w:pPr>
        <w:spacing w:before="240" w:after="120" w:line="259" w:lineRule="auto"/>
        <w:jc w:val="both"/>
        <w:rPr>
          <w:rFonts w:eastAsia="Lucida Sans Unicode"/>
          <w:sz w:val="22"/>
        </w:rPr>
      </w:pPr>
      <w:r w:rsidRPr="00E377C2">
        <w:rPr>
          <w:rFonts w:eastAsia="Lucida Sans Unicode"/>
          <w:sz w:val="22"/>
        </w:rPr>
        <w:t>Předchozí projekty</w:t>
      </w:r>
      <w:r w:rsidR="006B067B">
        <w:rPr>
          <w:rFonts w:eastAsia="Lucida Sans Unicode"/>
          <w:sz w:val="22"/>
        </w:rPr>
        <w:t xml:space="preserve"> a studie</w:t>
      </w:r>
      <w:r w:rsidRPr="00E377C2">
        <w:rPr>
          <w:rFonts w:eastAsia="Lucida Sans Unicode"/>
          <w:sz w:val="22"/>
        </w:rPr>
        <w:t xml:space="preserve"> řešeného objektu</w:t>
      </w:r>
      <w:r w:rsidR="00B111B2">
        <w:rPr>
          <w:rFonts w:eastAsia="Lucida Sans Unicode"/>
          <w:sz w:val="22"/>
        </w:rPr>
        <w:t>:</w:t>
      </w:r>
    </w:p>
    <w:p w14:paraId="2232BDA7" w14:textId="24702D27" w:rsidR="00B111B2" w:rsidRPr="00B111B2" w:rsidRDefault="003134AD" w:rsidP="00B111B2">
      <w:pPr>
        <w:spacing w:before="60" w:after="60" w:line="259" w:lineRule="auto"/>
        <w:jc w:val="both"/>
        <w:rPr>
          <w:rFonts w:eastAsia="Lucida Sans Unicode"/>
          <w:sz w:val="22"/>
        </w:rPr>
      </w:pPr>
      <w:r>
        <w:rPr>
          <w:sz w:val="22"/>
          <w:lang w:eastAsia="ar-SA"/>
        </w:rPr>
        <w:t xml:space="preserve">- </w:t>
      </w:r>
      <w:r w:rsidR="006B067B" w:rsidRPr="00786AD9">
        <w:rPr>
          <w:sz w:val="22"/>
          <w:lang w:eastAsia="ar-SA"/>
        </w:rPr>
        <w:t>Studie stavebně technologického řešení - Modernizace kuchyně ZŠ Drnovice, zpracovatel Ing. Jakub Karmazín, datum 03/2024</w:t>
      </w:r>
    </w:p>
    <w:p w14:paraId="470AAA97" w14:textId="77777777" w:rsidR="006B067B" w:rsidRPr="006B067B" w:rsidRDefault="006B067B" w:rsidP="006B067B">
      <w:pPr>
        <w:spacing w:before="120" w:after="0"/>
        <w:jc w:val="both"/>
        <w:rPr>
          <w:rFonts w:eastAsia="Lucida Sans Unicode"/>
          <w:sz w:val="22"/>
        </w:rPr>
      </w:pPr>
      <w:r w:rsidRPr="006B067B">
        <w:rPr>
          <w:rFonts w:eastAsia="Lucida Sans Unicode"/>
          <w:sz w:val="22"/>
        </w:rPr>
        <w:t>- Studie proveditelnosti stavebně technologického řešení modernizace kuchyně ZŠ zpracovatel Ing. Jakub Karmazín, datum 01/2024</w:t>
      </w:r>
    </w:p>
    <w:p w14:paraId="1AB6C71D" w14:textId="61AFBF6F" w:rsidR="004F4E90" w:rsidRDefault="004F4E90" w:rsidP="00FD2981">
      <w:pPr>
        <w:spacing w:before="120" w:after="0"/>
        <w:jc w:val="both"/>
        <w:rPr>
          <w:sz w:val="22"/>
          <w:lang w:eastAsia="ar-SA"/>
        </w:rPr>
      </w:pPr>
      <w:r>
        <w:rPr>
          <w:sz w:val="22"/>
          <w:lang w:eastAsia="ar-SA"/>
        </w:rPr>
        <w:t>Zákony</w:t>
      </w:r>
      <w:r w:rsidR="00807542">
        <w:rPr>
          <w:sz w:val="22"/>
          <w:lang w:eastAsia="ar-SA"/>
        </w:rPr>
        <w:t>,</w:t>
      </w:r>
      <w:r>
        <w:rPr>
          <w:sz w:val="22"/>
          <w:lang w:eastAsia="ar-SA"/>
        </w:rPr>
        <w:t xml:space="preserve"> </w:t>
      </w:r>
      <w:r w:rsidR="00807542">
        <w:rPr>
          <w:sz w:val="22"/>
          <w:lang w:eastAsia="ar-SA"/>
        </w:rPr>
        <w:t>v</w:t>
      </w:r>
      <w:r>
        <w:rPr>
          <w:sz w:val="22"/>
          <w:lang w:eastAsia="ar-SA"/>
        </w:rPr>
        <w:t>yhlášky a normy:</w:t>
      </w:r>
    </w:p>
    <w:p w14:paraId="7037878B" w14:textId="08BB7651" w:rsidR="00FD2981" w:rsidRPr="00FD2981" w:rsidRDefault="00FD2981" w:rsidP="00FD2981">
      <w:pPr>
        <w:spacing w:before="120" w:after="0"/>
        <w:jc w:val="both"/>
        <w:rPr>
          <w:sz w:val="22"/>
          <w:lang w:eastAsia="ar-SA"/>
        </w:rPr>
      </w:pPr>
      <w:r w:rsidRPr="00FD2981">
        <w:rPr>
          <w:sz w:val="22"/>
          <w:lang w:eastAsia="ar-SA"/>
        </w:rPr>
        <w:t xml:space="preserve">Zákon č. 283/2021 Sb. - Stavební zákon </w:t>
      </w:r>
    </w:p>
    <w:p w14:paraId="731CC95D" w14:textId="56233C86" w:rsidR="00FD2981" w:rsidRPr="00FD2981" w:rsidRDefault="00FD2981" w:rsidP="00FD2981">
      <w:pPr>
        <w:spacing w:after="0"/>
        <w:jc w:val="both"/>
        <w:rPr>
          <w:sz w:val="22"/>
          <w:lang w:eastAsia="ar-SA"/>
        </w:rPr>
      </w:pPr>
      <w:r w:rsidRPr="00FD2981">
        <w:rPr>
          <w:sz w:val="22"/>
          <w:lang w:eastAsia="ar-SA"/>
        </w:rPr>
        <w:t>Vyhl</w:t>
      </w:r>
      <w:r>
        <w:rPr>
          <w:sz w:val="22"/>
          <w:lang w:eastAsia="ar-SA"/>
        </w:rPr>
        <w:t>áška</w:t>
      </w:r>
      <w:r w:rsidRPr="00FD2981">
        <w:rPr>
          <w:sz w:val="22"/>
          <w:lang w:eastAsia="ar-SA"/>
        </w:rPr>
        <w:t xml:space="preserve"> 131/2024 Sb. - Vyhláška o dokumentaci staveb</w:t>
      </w:r>
    </w:p>
    <w:p w14:paraId="511F9675" w14:textId="75A95EF1" w:rsidR="005B72A6" w:rsidRPr="004F4E90" w:rsidRDefault="005B72A6" w:rsidP="004F4E90">
      <w:pPr>
        <w:spacing w:after="0"/>
        <w:jc w:val="both"/>
        <w:rPr>
          <w:b/>
          <w:bCs/>
          <w:sz w:val="22"/>
          <w:lang w:eastAsia="ar-SA"/>
        </w:rPr>
      </w:pPr>
      <w:r>
        <w:rPr>
          <w:sz w:val="22"/>
          <w:lang w:eastAsia="ar-SA"/>
        </w:rPr>
        <w:t xml:space="preserve">ČSN 74 4502 – Podlahy – Společná ustanovení – květen 2012 </w:t>
      </w:r>
    </w:p>
    <w:p w14:paraId="007EDF6F" w14:textId="77777777" w:rsidR="003134AD" w:rsidRDefault="003134AD" w:rsidP="00FD2981">
      <w:pPr>
        <w:spacing w:after="0"/>
        <w:jc w:val="both"/>
        <w:rPr>
          <w:sz w:val="22"/>
          <w:lang w:eastAsia="ar-SA"/>
        </w:rPr>
      </w:pPr>
    </w:p>
    <w:p w14:paraId="0CF338FB" w14:textId="788AD0F2" w:rsidR="00FD2981" w:rsidRPr="00FD2981" w:rsidRDefault="004F4E90" w:rsidP="00FD2981">
      <w:pPr>
        <w:spacing w:after="0"/>
        <w:jc w:val="both"/>
        <w:rPr>
          <w:sz w:val="22"/>
          <w:lang w:eastAsia="ar-SA"/>
        </w:rPr>
      </w:pPr>
      <w:r>
        <w:rPr>
          <w:sz w:val="22"/>
          <w:lang w:eastAsia="ar-SA"/>
        </w:rPr>
        <w:t>Další ČSN jsou uvedeny v STZ případně v této TZ v jednotlivých příslušných sekcích</w:t>
      </w:r>
    </w:p>
    <w:p w14:paraId="39B5E4DB" w14:textId="02346964" w:rsidR="002628F0" w:rsidRDefault="002628F0" w:rsidP="002628F0">
      <w:pPr>
        <w:pStyle w:val="Nadpis4"/>
        <w:jc w:val="both"/>
        <w:rPr>
          <w:rFonts w:asciiTheme="minorHAnsi" w:hAnsiTheme="minorHAnsi" w:cstheme="minorHAnsi"/>
          <w:i w:val="0"/>
          <w:sz w:val="22"/>
        </w:rPr>
      </w:pPr>
      <w:bookmarkStart w:id="8" w:name="_Toc177055065"/>
      <w:r>
        <w:rPr>
          <w:rFonts w:asciiTheme="minorHAnsi" w:hAnsiTheme="minorHAnsi" w:cstheme="minorHAnsi"/>
          <w:i w:val="0"/>
          <w:sz w:val="22"/>
        </w:rPr>
        <w:t xml:space="preserve">c) </w:t>
      </w:r>
      <w:r w:rsidRPr="002628F0">
        <w:rPr>
          <w:rFonts w:asciiTheme="minorHAnsi" w:hAnsiTheme="minorHAnsi" w:cstheme="minorHAnsi"/>
          <w:i w:val="0"/>
          <w:sz w:val="22"/>
        </w:rPr>
        <w:t>členění objektů podle zatřídění, jejich základní skladba, propojení a značení,</w:t>
      </w:r>
      <w:bookmarkEnd w:id="8"/>
    </w:p>
    <w:p w14:paraId="565EB29A" w14:textId="170BC1C9" w:rsidR="00B93DA4" w:rsidRPr="00B93DA4" w:rsidRDefault="00807542" w:rsidP="00B93DA4">
      <w:pPr>
        <w:spacing w:before="240"/>
        <w:jc w:val="both"/>
        <w:rPr>
          <w:sz w:val="22"/>
          <w:lang w:eastAsia="ar-SA"/>
        </w:rPr>
      </w:pPr>
      <w:r>
        <w:rPr>
          <w:sz w:val="22"/>
          <w:lang w:eastAsia="ar-SA"/>
        </w:rPr>
        <w:t>Základní škola je členěna na dílčí objekty, které jsou vzájemně propojeny. Řešenou částí je objekt E – Stravovací pavilon</w:t>
      </w:r>
      <w:r w:rsidR="00793A1A">
        <w:rPr>
          <w:sz w:val="22"/>
          <w:lang w:eastAsia="ar-SA"/>
        </w:rPr>
        <w:t>.</w:t>
      </w:r>
    </w:p>
    <w:p w14:paraId="637D96CA" w14:textId="640E9E45" w:rsidR="00E92018" w:rsidRDefault="00E92018" w:rsidP="00E92018">
      <w:pPr>
        <w:pStyle w:val="Nadpis4"/>
        <w:jc w:val="both"/>
        <w:rPr>
          <w:rFonts w:asciiTheme="minorHAnsi" w:hAnsiTheme="minorHAnsi" w:cstheme="minorHAnsi"/>
          <w:i w:val="0"/>
          <w:sz w:val="22"/>
        </w:rPr>
      </w:pPr>
      <w:bookmarkStart w:id="9" w:name="_Toc177055066"/>
      <w:r>
        <w:rPr>
          <w:rFonts w:asciiTheme="minorHAnsi" w:hAnsiTheme="minorHAnsi" w:cstheme="minorHAnsi"/>
          <w:i w:val="0"/>
          <w:sz w:val="22"/>
        </w:rPr>
        <w:t xml:space="preserve">d) </w:t>
      </w:r>
      <w:r w:rsidRPr="00E92018">
        <w:rPr>
          <w:rFonts w:asciiTheme="minorHAnsi" w:hAnsiTheme="minorHAnsi" w:cstheme="minorHAnsi"/>
          <w:i w:val="0"/>
          <w:sz w:val="22"/>
        </w:rPr>
        <w:t>požadavky na stavbu nebo funkci zařízení - účel, funkční náplň, popis a základní parametry,</w:t>
      </w:r>
      <w:bookmarkEnd w:id="9"/>
    </w:p>
    <w:p w14:paraId="325D0CC5" w14:textId="77777777" w:rsidR="00F36FCE" w:rsidRPr="00C87F58" w:rsidRDefault="00A70424" w:rsidP="00F36FCE">
      <w:pPr>
        <w:spacing w:before="240"/>
        <w:jc w:val="both"/>
        <w:rPr>
          <w:bCs/>
          <w:iCs/>
          <w:sz w:val="22"/>
          <w:lang w:eastAsia="ar-SA"/>
        </w:rPr>
      </w:pPr>
      <w:r>
        <w:rPr>
          <w:sz w:val="22"/>
          <w:lang w:eastAsia="ar-SA"/>
        </w:rPr>
        <w:t xml:space="preserve">Účel stavby a funkční náplň se nemění, na stavbu nejsou kladeny žádné speciální požadavky v souvislosti s řešeným záměrem. Je třeba dodržet technologické postupy pro použité materiály a konstrukce v rámci výstavby, které jsou specifikované touto projektovou dokumentací nebo </w:t>
      </w:r>
      <w:r>
        <w:rPr>
          <w:sz w:val="22"/>
          <w:lang w:eastAsia="ar-SA"/>
        </w:rPr>
        <w:lastRenderedPageBreak/>
        <w:t>dodavatelem stavby</w:t>
      </w:r>
      <w:r w:rsidR="00F36FCE">
        <w:rPr>
          <w:sz w:val="22"/>
          <w:lang w:eastAsia="ar-SA"/>
        </w:rPr>
        <w:t xml:space="preserve">. </w:t>
      </w:r>
      <w:r w:rsidR="00F36FCE" w:rsidRPr="00C87F58">
        <w:rPr>
          <w:bCs/>
          <w:iCs/>
          <w:sz w:val="22"/>
          <w:lang w:eastAsia="ar-SA"/>
        </w:rPr>
        <w:t>Použité prvky a materiály musí svými parametry (jakost, rozměry ap.) odpovídat příslušným normám, technickým podmínkám a technologickým předpisům.</w:t>
      </w:r>
    </w:p>
    <w:p w14:paraId="71663A67" w14:textId="77777777" w:rsidR="00F36FCE" w:rsidRPr="00C87F58" w:rsidRDefault="00F36FCE" w:rsidP="00F36FCE">
      <w:pPr>
        <w:jc w:val="both"/>
        <w:rPr>
          <w:bCs/>
          <w:iCs/>
          <w:sz w:val="22"/>
          <w:lang w:eastAsia="ar-SA"/>
        </w:rPr>
      </w:pPr>
      <w:r w:rsidRPr="00C87F58">
        <w:rPr>
          <w:bCs/>
          <w:iCs/>
          <w:sz w:val="22"/>
          <w:lang w:eastAsia="ar-SA"/>
        </w:rPr>
        <w:t>Použité materiály a provedení konstrukcí bude po dob</w:t>
      </w:r>
      <w:r>
        <w:rPr>
          <w:bCs/>
          <w:iCs/>
          <w:sz w:val="22"/>
          <w:lang w:eastAsia="ar-SA"/>
        </w:rPr>
        <w:t>u životnosti stavby kontrolováno</w:t>
      </w:r>
      <w:r w:rsidRPr="00C87F58">
        <w:rPr>
          <w:bCs/>
          <w:iCs/>
          <w:sz w:val="22"/>
          <w:lang w:eastAsia="ar-SA"/>
        </w:rPr>
        <w:t xml:space="preserve"> oprávněnou osobou nebo osobou tomu způsobilou stavebníkem případně uživatelem, který k tomuto účelu pověří oprávněnou sobou nebo osobu tomuto způsobilou. V případě potřeby budou opotřebené materiály nebo konstrukce opraveny nebo vyměněny na náklady stavebníka případně uživatele.</w:t>
      </w:r>
    </w:p>
    <w:p w14:paraId="4B85CAA8" w14:textId="5206E879" w:rsidR="00E92018" w:rsidRDefault="00E92018" w:rsidP="00E92018">
      <w:pPr>
        <w:pStyle w:val="Nadpis4"/>
        <w:jc w:val="both"/>
        <w:rPr>
          <w:rFonts w:asciiTheme="minorHAnsi" w:hAnsiTheme="minorHAnsi" w:cstheme="minorHAnsi"/>
          <w:i w:val="0"/>
          <w:sz w:val="22"/>
        </w:rPr>
      </w:pPr>
      <w:bookmarkStart w:id="10" w:name="_Toc177055067"/>
      <w:r>
        <w:rPr>
          <w:rFonts w:asciiTheme="minorHAnsi" w:hAnsiTheme="minorHAnsi" w:cstheme="minorHAnsi"/>
          <w:i w:val="0"/>
          <w:sz w:val="22"/>
        </w:rPr>
        <w:t xml:space="preserve">e) </w:t>
      </w:r>
      <w:r w:rsidRPr="00E92018">
        <w:rPr>
          <w:rFonts w:asciiTheme="minorHAnsi" w:hAnsiTheme="minorHAnsi" w:cstheme="minorHAnsi"/>
          <w:i w:val="0"/>
          <w:sz w:val="22"/>
        </w:rPr>
        <w:t>požadavky na architektonické, výtvarné, materiálové, dispoziční a konstrukční řešení,</w:t>
      </w:r>
      <w:bookmarkEnd w:id="10"/>
    </w:p>
    <w:p w14:paraId="296A0B7E" w14:textId="1B2F704E" w:rsidR="00F36FCE" w:rsidRDefault="00F36FCE" w:rsidP="001938D5">
      <w:pPr>
        <w:spacing w:before="240"/>
        <w:jc w:val="both"/>
        <w:rPr>
          <w:rFonts w:cs="Arial Narrow"/>
          <w:sz w:val="22"/>
        </w:rPr>
      </w:pPr>
      <w:r w:rsidRPr="00F36FCE">
        <w:rPr>
          <w:rFonts w:cs="Arial Narrow"/>
          <w:sz w:val="22"/>
        </w:rPr>
        <w:t>Architektonické řešení objektu se výrazně nemění. Většina stavebních úprav je navrženo uvnitř stavby. Na fasádě objektu nebudou prováděny žádné úpravy. Na ploché střeše bude pouze osazena VZT jednotka, která bude s plechovým opláštěním.</w:t>
      </w:r>
    </w:p>
    <w:p w14:paraId="377A61F4" w14:textId="603309F0" w:rsidR="001938D5" w:rsidRPr="007B57CF" w:rsidRDefault="00F36FCE" w:rsidP="007B57CF">
      <w:pPr>
        <w:spacing w:before="240"/>
        <w:jc w:val="both"/>
        <w:rPr>
          <w:rFonts w:cs="Arial Narrow"/>
          <w:sz w:val="22"/>
        </w:rPr>
      </w:pPr>
      <w:r>
        <w:rPr>
          <w:rFonts w:cs="Arial Narrow"/>
          <w:sz w:val="22"/>
        </w:rPr>
        <w:t>Požadavky na výtvarné, materiálové, dispoziční a konstrukční řešení</w:t>
      </w:r>
      <w:r w:rsidR="007B57CF">
        <w:rPr>
          <w:rFonts w:cs="Arial Narrow"/>
          <w:sz w:val="22"/>
        </w:rPr>
        <w:t xml:space="preserve"> byly konzultovány s investorem a byly zapracovány do projektu.</w:t>
      </w:r>
      <w:r w:rsidR="001938D5" w:rsidRPr="00D0100A">
        <w:rPr>
          <w:b/>
          <w:bCs/>
          <w:sz w:val="22"/>
          <w:lang w:eastAsia="ar-SA"/>
        </w:rPr>
        <w:t xml:space="preserve"> </w:t>
      </w:r>
    </w:p>
    <w:p w14:paraId="623966B3" w14:textId="78C9F791" w:rsidR="00E92018" w:rsidRDefault="00E92018" w:rsidP="00E92018">
      <w:pPr>
        <w:pStyle w:val="Nadpis4"/>
        <w:jc w:val="both"/>
        <w:rPr>
          <w:rFonts w:asciiTheme="minorHAnsi" w:hAnsiTheme="minorHAnsi" w:cstheme="minorHAnsi"/>
          <w:i w:val="0"/>
          <w:sz w:val="22"/>
        </w:rPr>
      </w:pPr>
      <w:bookmarkStart w:id="11" w:name="_Toc177055068"/>
      <w:r>
        <w:rPr>
          <w:rFonts w:asciiTheme="minorHAnsi" w:hAnsiTheme="minorHAnsi" w:cstheme="minorHAnsi"/>
          <w:i w:val="0"/>
          <w:sz w:val="22"/>
        </w:rPr>
        <w:t xml:space="preserve">f) </w:t>
      </w:r>
      <w:r w:rsidRPr="00E92018">
        <w:rPr>
          <w:rFonts w:asciiTheme="minorHAnsi" w:hAnsiTheme="minorHAnsi" w:cstheme="minorHAnsi"/>
          <w:i w:val="0"/>
          <w:sz w:val="22"/>
        </w:rPr>
        <w:t>požadavky na výkon a výstup stavby, objektu nebo zařízení, parametry: kapacitní údaje, základní technické a výkonové parametry (obestavěný prostor, zastavěná plocha, počet osob, počet měrných jednotek výroby za čas nebo cyklus, objemy zadržených vod, délky úprav, kapacity úprav, délky potrubí, průměry apod.),</w:t>
      </w:r>
      <w:bookmarkEnd w:id="11"/>
    </w:p>
    <w:p w14:paraId="61F45521" w14:textId="2F2E5B06" w:rsidR="007B57CF" w:rsidRPr="007B57CF" w:rsidRDefault="007B57CF" w:rsidP="007B57CF">
      <w:pPr>
        <w:spacing w:before="120" w:after="120" w:line="240" w:lineRule="auto"/>
        <w:jc w:val="both"/>
        <w:rPr>
          <w:sz w:val="22"/>
        </w:rPr>
      </w:pPr>
      <w:r w:rsidRPr="007B57CF">
        <w:rPr>
          <w:sz w:val="22"/>
        </w:rPr>
        <w:t>Zastavěná plocha objektu E</w:t>
      </w:r>
      <w:r w:rsidRPr="007B57CF">
        <w:rPr>
          <w:sz w:val="22"/>
        </w:rPr>
        <w:tab/>
      </w:r>
      <w:r w:rsidRPr="007B57CF">
        <w:rPr>
          <w:sz w:val="22"/>
        </w:rPr>
        <w:tab/>
      </w:r>
      <w:r w:rsidRPr="007B57CF">
        <w:rPr>
          <w:sz w:val="22"/>
        </w:rPr>
        <w:tab/>
      </w:r>
      <w:r w:rsidRPr="007B57CF">
        <w:rPr>
          <w:sz w:val="22"/>
        </w:rPr>
        <w:tab/>
      </w:r>
      <w:r w:rsidRPr="007B57CF">
        <w:rPr>
          <w:sz w:val="22"/>
        </w:rPr>
        <w:tab/>
        <w:t>415 m2 – nemění se</w:t>
      </w:r>
    </w:p>
    <w:p w14:paraId="7572B464" w14:textId="77777777" w:rsidR="007B57CF" w:rsidRPr="007B57CF" w:rsidRDefault="007B57CF" w:rsidP="007B57CF">
      <w:pPr>
        <w:spacing w:before="120" w:after="120" w:line="240" w:lineRule="auto"/>
        <w:jc w:val="both"/>
        <w:rPr>
          <w:sz w:val="22"/>
        </w:rPr>
      </w:pPr>
      <w:r w:rsidRPr="007B57CF">
        <w:rPr>
          <w:sz w:val="22"/>
        </w:rPr>
        <w:t>Obestavěný prostor objektu E</w:t>
      </w:r>
      <w:r w:rsidRPr="007B57CF">
        <w:rPr>
          <w:sz w:val="22"/>
        </w:rPr>
        <w:tab/>
      </w:r>
      <w:r w:rsidRPr="007B57CF">
        <w:rPr>
          <w:sz w:val="22"/>
        </w:rPr>
        <w:tab/>
      </w:r>
      <w:r w:rsidRPr="007B57CF">
        <w:rPr>
          <w:sz w:val="22"/>
        </w:rPr>
        <w:tab/>
      </w:r>
      <w:r w:rsidRPr="007B57CF">
        <w:rPr>
          <w:sz w:val="22"/>
        </w:rPr>
        <w:tab/>
      </w:r>
      <w:r w:rsidRPr="007B57CF">
        <w:rPr>
          <w:sz w:val="22"/>
        </w:rPr>
        <w:tab/>
        <w:t>3280 m3</w:t>
      </w:r>
    </w:p>
    <w:p w14:paraId="4C7F65A0" w14:textId="77777777" w:rsidR="007B57CF" w:rsidRPr="007B57CF" w:rsidRDefault="007B57CF" w:rsidP="007B57CF">
      <w:pPr>
        <w:spacing w:before="120" w:after="120" w:line="240" w:lineRule="auto"/>
        <w:jc w:val="both"/>
        <w:rPr>
          <w:sz w:val="22"/>
        </w:rPr>
      </w:pPr>
      <w:r w:rsidRPr="007B57CF">
        <w:rPr>
          <w:sz w:val="22"/>
        </w:rPr>
        <w:t>Obestavěný prostor řešené části - nový stav</w:t>
      </w:r>
      <w:r w:rsidRPr="007B57CF">
        <w:rPr>
          <w:sz w:val="22"/>
        </w:rPr>
        <w:tab/>
      </w:r>
      <w:r w:rsidRPr="007B57CF">
        <w:rPr>
          <w:sz w:val="22"/>
        </w:rPr>
        <w:tab/>
      </w:r>
      <w:r w:rsidRPr="007B57CF">
        <w:rPr>
          <w:sz w:val="22"/>
        </w:rPr>
        <w:tab/>
        <w:t>1622 m3</w:t>
      </w:r>
      <w:r w:rsidRPr="007B57CF">
        <w:rPr>
          <w:sz w:val="22"/>
        </w:rPr>
        <w:tab/>
      </w:r>
    </w:p>
    <w:p w14:paraId="4E6A8A5C" w14:textId="77777777" w:rsidR="007B57CF" w:rsidRPr="007B57CF" w:rsidRDefault="007B57CF" w:rsidP="007B57CF">
      <w:pPr>
        <w:spacing w:before="120" w:after="120" w:line="240" w:lineRule="auto"/>
        <w:jc w:val="both"/>
        <w:rPr>
          <w:sz w:val="22"/>
        </w:rPr>
      </w:pPr>
      <w:r w:rsidRPr="007B57CF">
        <w:rPr>
          <w:sz w:val="22"/>
        </w:rPr>
        <w:t>Podlahová plocha řešené části</w:t>
      </w:r>
      <w:r w:rsidRPr="007B57CF">
        <w:rPr>
          <w:sz w:val="22"/>
        </w:rPr>
        <w:tab/>
      </w:r>
      <w:r w:rsidRPr="007B57CF">
        <w:rPr>
          <w:sz w:val="22"/>
        </w:rPr>
        <w:tab/>
      </w:r>
      <w:r w:rsidRPr="007B57CF">
        <w:rPr>
          <w:sz w:val="22"/>
        </w:rPr>
        <w:tab/>
      </w:r>
      <w:r w:rsidRPr="007B57CF">
        <w:rPr>
          <w:sz w:val="22"/>
        </w:rPr>
        <w:tab/>
        <w:t>1.NP</w:t>
      </w:r>
      <w:r w:rsidRPr="007B57CF">
        <w:rPr>
          <w:sz w:val="22"/>
        </w:rPr>
        <w:tab/>
        <w:t>80,3 m2</w:t>
      </w:r>
    </w:p>
    <w:p w14:paraId="684AC017" w14:textId="77777777" w:rsidR="007B57CF" w:rsidRPr="007B57CF" w:rsidRDefault="007B57CF" w:rsidP="007B57CF">
      <w:pPr>
        <w:spacing w:before="120" w:after="120" w:line="240" w:lineRule="auto"/>
        <w:ind w:left="4248" w:firstLine="708"/>
        <w:jc w:val="both"/>
        <w:rPr>
          <w:sz w:val="22"/>
        </w:rPr>
      </w:pPr>
      <w:r w:rsidRPr="007B57CF">
        <w:rPr>
          <w:sz w:val="22"/>
        </w:rPr>
        <w:t>2.NP</w:t>
      </w:r>
      <w:r w:rsidRPr="007B57CF">
        <w:rPr>
          <w:sz w:val="22"/>
        </w:rPr>
        <w:tab/>
        <w:t>170,5 m2</w:t>
      </w:r>
    </w:p>
    <w:p w14:paraId="6F59C722" w14:textId="16B815F0" w:rsidR="00E92018" w:rsidRDefault="007B57CF" w:rsidP="007B57CF">
      <w:pPr>
        <w:spacing w:before="120" w:after="120" w:line="240" w:lineRule="auto"/>
        <w:jc w:val="both"/>
        <w:rPr>
          <w:sz w:val="22"/>
        </w:rPr>
      </w:pPr>
      <w:r w:rsidRPr="007B57CF">
        <w:rPr>
          <w:sz w:val="22"/>
        </w:rPr>
        <w:tab/>
      </w:r>
      <w:r w:rsidRPr="007B57CF">
        <w:rPr>
          <w:sz w:val="22"/>
        </w:rPr>
        <w:tab/>
      </w:r>
      <w:r w:rsidRPr="007B57CF">
        <w:rPr>
          <w:sz w:val="22"/>
        </w:rPr>
        <w:tab/>
      </w:r>
      <w:r w:rsidRPr="007B57CF">
        <w:rPr>
          <w:sz w:val="22"/>
        </w:rPr>
        <w:tab/>
      </w:r>
      <w:r w:rsidRPr="007B57CF">
        <w:rPr>
          <w:sz w:val="22"/>
        </w:rPr>
        <w:tab/>
      </w:r>
      <w:r w:rsidRPr="007B57CF">
        <w:rPr>
          <w:sz w:val="22"/>
        </w:rPr>
        <w:tab/>
      </w:r>
      <w:r w:rsidRPr="007B57CF">
        <w:rPr>
          <w:sz w:val="22"/>
        </w:rPr>
        <w:tab/>
      </w:r>
      <w:r w:rsidRPr="007B57CF">
        <w:rPr>
          <w:sz w:val="22"/>
        </w:rPr>
        <w:tab/>
        <w:t>Celkem</w:t>
      </w:r>
      <w:r w:rsidRPr="007B57CF">
        <w:rPr>
          <w:sz w:val="22"/>
        </w:rPr>
        <w:tab/>
        <w:t>250,8 m2</w:t>
      </w:r>
    </w:p>
    <w:p w14:paraId="462B33DE" w14:textId="77777777" w:rsidR="007B57CF" w:rsidRPr="007B57CF" w:rsidRDefault="007B57CF" w:rsidP="007B57CF">
      <w:pPr>
        <w:spacing w:before="120" w:after="120" w:line="240" w:lineRule="auto"/>
        <w:jc w:val="both"/>
        <w:rPr>
          <w:sz w:val="22"/>
        </w:rPr>
      </w:pPr>
      <w:r w:rsidRPr="007B57CF">
        <w:rPr>
          <w:sz w:val="22"/>
        </w:rPr>
        <w:t>Počet pracovníků kuchyně</w:t>
      </w:r>
      <w:r w:rsidRPr="007B57CF">
        <w:rPr>
          <w:sz w:val="22"/>
        </w:rPr>
        <w:tab/>
      </w:r>
      <w:r w:rsidRPr="007B57CF">
        <w:rPr>
          <w:sz w:val="22"/>
        </w:rPr>
        <w:tab/>
      </w:r>
      <w:r w:rsidRPr="007B57CF">
        <w:rPr>
          <w:sz w:val="22"/>
        </w:rPr>
        <w:tab/>
      </w:r>
      <w:r w:rsidRPr="007B57CF">
        <w:rPr>
          <w:sz w:val="22"/>
        </w:rPr>
        <w:tab/>
      </w:r>
      <w:r w:rsidRPr="007B57CF">
        <w:rPr>
          <w:sz w:val="22"/>
        </w:rPr>
        <w:tab/>
        <w:t>4-5 osob</w:t>
      </w:r>
    </w:p>
    <w:p w14:paraId="0271AEA2" w14:textId="77777777" w:rsidR="007B57CF" w:rsidRPr="007B57CF" w:rsidRDefault="007B57CF" w:rsidP="007B57CF">
      <w:pPr>
        <w:spacing w:before="120" w:after="120" w:line="240" w:lineRule="auto"/>
        <w:jc w:val="both"/>
        <w:rPr>
          <w:sz w:val="22"/>
        </w:rPr>
      </w:pPr>
      <w:r w:rsidRPr="007B57CF">
        <w:rPr>
          <w:sz w:val="22"/>
        </w:rPr>
        <w:t>Kapacita kuchyně</w:t>
      </w:r>
      <w:r w:rsidRPr="007B57CF">
        <w:rPr>
          <w:sz w:val="22"/>
        </w:rPr>
        <w:tab/>
      </w:r>
      <w:r w:rsidRPr="007B57CF">
        <w:rPr>
          <w:sz w:val="22"/>
        </w:rPr>
        <w:tab/>
      </w:r>
      <w:r w:rsidRPr="007B57CF">
        <w:rPr>
          <w:sz w:val="22"/>
        </w:rPr>
        <w:tab/>
      </w:r>
      <w:r w:rsidRPr="007B57CF">
        <w:rPr>
          <w:sz w:val="22"/>
        </w:rPr>
        <w:tab/>
      </w:r>
      <w:r w:rsidRPr="007B57CF">
        <w:rPr>
          <w:sz w:val="22"/>
        </w:rPr>
        <w:tab/>
      </w:r>
      <w:r w:rsidRPr="007B57CF">
        <w:rPr>
          <w:sz w:val="22"/>
        </w:rPr>
        <w:tab/>
        <w:t>cca 600 jídel</w:t>
      </w:r>
    </w:p>
    <w:p w14:paraId="1C386D36" w14:textId="09376898" w:rsidR="007B57CF" w:rsidRPr="00D0100A" w:rsidRDefault="007B57CF" w:rsidP="007B57CF">
      <w:pPr>
        <w:spacing w:before="120" w:after="120" w:line="240" w:lineRule="auto"/>
        <w:jc w:val="both"/>
        <w:rPr>
          <w:sz w:val="22"/>
        </w:rPr>
      </w:pPr>
      <w:r w:rsidRPr="007B57CF">
        <w:rPr>
          <w:sz w:val="22"/>
        </w:rPr>
        <w:t>Kapacita jídelny</w:t>
      </w:r>
      <w:r w:rsidRPr="007B57CF">
        <w:rPr>
          <w:sz w:val="22"/>
        </w:rPr>
        <w:tab/>
      </w:r>
      <w:r w:rsidRPr="007B57CF">
        <w:rPr>
          <w:sz w:val="22"/>
        </w:rPr>
        <w:tab/>
      </w:r>
      <w:r w:rsidRPr="007B57CF">
        <w:rPr>
          <w:sz w:val="22"/>
        </w:rPr>
        <w:tab/>
      </w:r>
      <w:r w:rsidRPr="007B57CF">
        <w:rPr>
          <w:sz w:val="22"/>
        </w:rPr>
        <w:tab/>
      </w:r>
      <w:r w:rsidRPr="007B57CF">
        <w:rPr>
          <w:sz w:val="22"/>
        </w:rPr>
        <w:tab/>
      </w:r>
      <w:r w:rsidRPr="007B57CF">
        <w:rPr>
          <w:sz w:val="22"/>
        </w:rPr>
        <w:tab/>
      </w:r>
      <w:r>
        <w:rPr>
          <w:sz w:val="22"/>
        </w:rPr>
        <w:tab/>
      </w:r>
      <w:r w:rsidRPr="007B57CF">
        <w:rPr>
          <w:sz w:val="22"/>
        </w:rPr>
        <w:t>cca 100 míst</w:t>
      </w:r>
    </w:p>
    <w:p w14:paraId="571E72FE" w14:textId="26B75228" w:rsidR="00E92018" w:rsidRDefault="00E92018" w:rsidP="00E92018">
      <w:pPr>
        <w:pStyle w:val="Nadpis4"/>
        <w:jc w:val="both"/>
        <w:rPr>
          <w:rFonts w:asciiTheme="minorHAnsi" w:hAnsiTheme="minorHAnsi" w:cstheme="minorHAnsi"/>
          <w:i w:val="0"/>
          <w:sz w:val="22"/>
        </w:rPr>
      </w:pPr>
      <w:bookmarkStart w:id="12" w:name="_Toc177055069"/>
      <w:r>
        <w:rPr>
          <w:rFonts w:asciiTheme="minorHAnsi" w:hAnsiTheme="minorHAnsi" w:cstheme="minorHAnsi"/>
          <w:i w:val="0"/>
          <w:sz w:val="22"/>
        </w:rPr>
        <w:t xml:space="preserve">g) </w:t>
      </w:r>
      <w:r w:rsidRPr="00E92018">
        <w:rPr>
          <w:rFonts w:asciiTheme="minorHAnsi" w:hAnsiTheme="minorHAnsi" w:cstheme="minorHAnsi"/>
          <w:i w:val="0"/>
          <w:sz w:val="22"/>
        </w:rPr>
        <w:t>klimatické podmínky pro staveniště a stavbu – zejména výpočtové parametry venkovního vzduchu (zima, léto),</w:t>
      </w:r>
      <w:bookmarkEnd w:id="12"/>
    </w:p>
    <w:p w14:paraId="523F86ED" w14:textId="502F1B3E" w:rsidR="008201F1" w:rsidRPr="008201F1" w:rsidRDefault="008201F1" w:rsidP="008201F1">
      <w:pPr>
        <w:spacing w:before="120" w:after="0" w:line="240" w:lineRule="auto"/>
        <w:jc w:val="both"/>
        <w:rPr>
          <w:sz w:val="22"/>
          <w:lang w:eastAsia="ar-SA"/>
        </w:rPr>
      </w:pPr>
      <w:r w:rsidRPr="008201F1">
        <w:rPr>
          <w:sz w:val="22"/>
          <w:lang w:eastAsia="ar-SA"/>
        </w:rPr>
        <w:t>Místo</w:t>
      </w:r>
      <w:r w:rsidRPr="008201F1">
        <w:rPr>
          <w:sz w:val="22"/>
          <w:lang w:eastAsia="ar-SA"/>
        </w:rPr>
        <w:tab/>
      </w:r>
      <w:r w:rsidRPr="008201F1">
        <w:rPr>
          <w:sz w:val="22"/>
          <w:lang w:eastAsia="ar-SA"/>
        </w:rPr>
        <w:tab/>
      </w:r>
      <w:r w:rsidRPr="008201F1">
        <w:rPr>
          <w:sz w:val="22"/>
          <w:lang w:eastAsia="ar-SA"/>
        </w:rPr>
        <w:tab/>
      </w:r>
      <w:r w:rsidRPr="008201F1">
        <w:rPr>
          <w:sz w:val="22"/>
          <w:lang w:eastAsia="ar-SA"/>
        </w:rPr>
        <w:tab/>
      </w:r>
      <w:r w:rsidRPr="008201F1">
        <w:rPr>
          <w:sz w:val="22"/>
          <w:lang w:eastAsia="ar-SA"/>
        </w:rPr>
        <w:tab/>
        <w:t xml:space="preserve">             </w:t>
      </w:r>
      <w:r>
        <w:rPr>
          <w:sz w:val="22"/>
          <w:lang w:eastAsia="ar-SA"/>
        </w:rPr>
        <w:tab/>
      </w:r>
      <w:r w:rsidRPr="008201F1">
        <w:rPr>
          <w:sz w:val="22"/>
          <w:lang w:eastAsia="ar-SA"/>
        </w:rPr>
        <w:t>:</w:t>
      </w:r>
      <w:r>
        <w:rPr>
          <w:sz w:val="22"/>
          <w:lang w:eastAsia="ar-SA"/>
        </w:rPr>
        <w:tab/>
      </w:r>
      <w:r w:rsidRPr="008201F1">
        <w:rPr>
          <w:sz w:val="22"/>
          <w:lang w:eastAsia="ar-SA"/>
        </w:rPr>
        <w:t>Brno</w:t>
      </w:r>
    </w:p>
    <w:p w14:paraId="6A281C32" w14:textId="3A34EDD2" w:rsidR="008201F1" w:rsidRPr="008201F1" w:rsidRDefault="008201F1" w:rsidP="008201F1">
      <w:pPr>
        <w:spacing w:after="0" w:line="240" w:lineRule="auto"/>
        <w:jc w:val="both"/>
        <w:rPr>
          <w:sz w:val="22"/>
          <w:lang w:eastAsia="ar-SA"/>
        </w:rPr>
      </w:pPr>
      <w:r w:rsidRPr="008201F1">
        <w:rPr>
          <w:sz w:val="22"/>
          <w:lang w:eastAsia="ar-SA"/>
        </w:rPr>
        <w:t>Nadmořská výška</w:t>
      </w:r>
      <w:r w:rsidRPr="008201F1">
        <w:rPr>
          <w:sz w:val="22"/>
          <w:lang w:eastAsia="ar-SA"/>
        </w:rPr>
        <w:tab/>
      </w:r>
      <w:r w:rsidRPr="008201F1">
        <w:rPr>
          <w:sz w:val="22"/>
          <w:lang w:eastAsia="ar-SA"/>
        </w:rPr>
        <w:tab/>
      </w:r>
      <w:r w:rsidRPr="008201F1">
        <w:rPr>
          <w:sz w:val="22"/>
          <w:lang w:eastAsia="ar-SA"/>
        </w:rPr>
        <w:tab/>
      </w:r>
      <w:r>
        <w:rPr>
          <w:sz w:val="22"/>
          <w:lang w:eastAsia="ar-SA"/>
        </w:rPr>
        <w:tab/>
      </w:r>
      <w:r w:rsidRPr="008201F1">
        <w:rPr>
          <w:sz w:val="22"/>
          <w:lang w:eastAsia="ar-SA"/>
        </w:rPr>
        <w:t>:</w:t>
      </w:r>
      <w:r>
        <w:rPr>
          <w:sz w:val="22"/>
          <w:lang w:eastAsia="ar-SA"/>
        </w:rPr>
        <w:tab/>
      </w:r>
      <w:r w:rsidRPr="008201F1">
        <w:rPr>
          <w:sz w:val="22"/>
          <w:lang w:eastAsia="ar-SA"/>
        </w:rPr>
        <w:t>227 m.n.m.</w:t>
      </w:r>
    </w:p>
    <w:p w14:paraId="1FCE8BCC" w14:textId="1B945208" w:rsidR="008201F1" w:rsidRPr="008201F1" w:rsidRDefault="008201F1" w:rsidP="008201F1">
      <w:pPr>
        <w:spacing w:after="0" w:line="240" w:lineRule="auto"/>
        <w:jc w:val="both"/>
        <w:rPr>
          <w:sz w:val="22"/>
          <w:lang w:eastAsia="ar-SA"/>
        </w:rPr>
      </w:pPr>
      <w:r w:rsidRPr="008201F1">
        <w:rPr>
          <w:sz w:val="22"/>
          <w:lang w:eastAsia="ar-SA"/>
        </w:rPr>
        <w:t>Zimní výpočtová teplota</w:t>
      </w:r>
      <w:r w:rsidRPr="008201F1">
        <w:rPr>
          <w:sz w:val="22"/>
          <w:lang w:eastAsia="ar-SA"/>
        </w:rPr>
        <w:tab/>
      </w:r>
      <w:r w:rsidRPr="008201F1">
        <w:rPr>
          <w:sz w:val="22"/>
          <w:lang w:eastAsia="ar-SA"/>
        </w:rPr>
        <w:tab/>
      </w:r>
      <w:r w:rsidRPr="008201F1">
        <w:rPr>
          <w:sz w:val="22"/>
          <w:lang w:eastAsia="ar-SA"/>
        </w:rPr>
        <w:tab/>
        <w:t>:</w:t>
      </w:r>
      <w:r>
        <w:rPr>
          <w:sz w:val="22"/>
          <w:lang w:eastAsia="ar-SA"/>
        </w:rPr>
        <w:tab/>
      </w:r>
      <w:r w:rsidRPr="008201F1">
        <w:rPr>
          <w:sz w:val="22"/>
          <w:lang w:eastAsia="ar-SA"/>
        </w:rPr>
        <w:t xml:space="preserve">-12,0°C </w:t>
      </w:r>
    </w:p>
    <w:p w14:paraId="51D5DE96" w14:textId="241BADFC" w:rsidR="008201F1" w:rsidRPr="008201F1" w:rsidRDefault="008201F1" w:rsidP="008201F1">
      <w:pPr>
        <w:spacing w:after="0" w:line="240" w:lineRule="auto"/>
        <w:jc w:val="both"/>
        <w:rPr>
          <w:sz w:val="22"/>
          <w:lang w:eastAsia="ar-SA"/>
        </w:rPr>
      </w:pPr>
      <w:r w:rsidRPr="008201F1">
        <w:rPr>
          <w:sz w:val="22"/>
          <w:lang w:eastAsia="ar-SA"/>
        </w:rPr>
        <w:t>Délka otopného období</w:t>
      </w:r>
      <w:r w:rsidRPr="008201F1">
        <w:rPr>
          <w:sz w:val="22"/>
          <w:lang w:eastAsia="ar-SA"/>
        </w:rPr>
        <w:tab/>
      </w:r>
      <w:r w:rsidRPr="008201F1">
        <w:rPr>
          <w:sz w:val="22"/>
          <w:lang w:eastAsia="ar-SA"/>
        </w:rPr>
        <w:tab/>
      </w:r>
      <w:r w:rsidRPr="008201F1">
        <w:rPr>
          <w:sz w:val="22"/>
          <w:lang w:eastAsia="ar-SA"/>
        </w:rPr>
        <w:tab/>
      </w:r>
      <w:r>
        <w:rPr>
          <w:sz w:val="22"/>
          <w:lang w:eastAsia="ar-SA"/>
        </w:rPr>
        <w:tab/>
      </w:r>
      <w:r w:rsidRPr="008201F1">
        <w:rPr>
          <w:sz w:val="22"/>
          <w:lang w:eastAsia="ar-SA"/>
        </w:rPr>
        <w:t>:</w:t>
      </w:r>
      <w:r w:rsidRPr="008201F1">
        <w:rPr>
          <w:sz w:val="22"/>
          <w:lang w:eastAsia="ar-SA"/>
        </w:rPr>
        <w:tab/>
        <w:t>232 dnů</w:t>
      </w:r>
    </w:p>
    <w:p w14:paraId="2E0B1418" w14:textId="54EE7569" w:rsidR="002628F0" w:rsidRPr="002628F0" w:rsidRDefault="008201F1" w:rsidP="008201F1">
      <w:pPr>
        <w:spacing w:after="0" w:line="240" w:lineRule="auto"/>
        <w:jc w:val="both"/>
      </w:pPr>
      <w:r w:rsidRPr="008201F1">
        <w:rPr>
          <w:sz w:val="22"/>
          <w:lang w:eastAsia="ar-SA"/>
        </w:rPr>
        <w:t xml:space="preserve">Průměrná teplota otopného období  </w:t>
      </w:r>
      <w:r w:rsidRPr="008201F1">
        <w:rPr>
          <w:sz w:val="22"/>
          <w:lang w:eastAsia="ar-SA"/>
        </w:rPr>
        <w:tab/>
      </w:r>
      <w:r>
        <w:rPr>
          <w:sz w:val="22"/>
          <w:lang w:eastAsia="ar-SA"/>
        </w:rPr>
        <w:tab/>
      </w:r>
      <w:r w:rsidRPr="008201F1">
        <w:rPr>
          <w:sz w:val="22"/>
          <w:lang w:eastAsia="ar-SA"/>
        </w:rPr>
        <w:t>:</w:t>
      </w:r>
      <w:r w:rsidRPr="008201F1">
        <w:rPr>
          <w:sz w:val="22"/>
          <w:lang w:eastAsia="ar-SA"/>
        </w:rPr>
        <w:tab/>
        <w:t>4,0°C</w:t>
      </w:r>
      <w:r w:rsidR="00E92018">
        <w:rPr>
          <w:sz w:val="22"/>
          <w:lang w:eastAsia="ar-SA"/>
        </w:rPr>
        <w:t xml:space="preserve"> </w:t>
      </w:r>
    </w:p>
    <w:p w14:paraId="029E9F1D" w14:textId="0918105F" w:rsidR="0005593A" w:rsidRPr="009623BD" w:rsidRDefault="00C06E56" w:rsidP="00B40E2F">
      <w:pPr>
        <w:pStyle w:val="Nadpis4"/>
        <w:jc w:val="both"/>
        <w:rPr>
          <w:rFonts w:asciiTheme="minorHAnsi" w:hAnsiTheme="minorHAnsi" w:cstheme="minorHAnsi"/>
          <w:i w:val="0"/>
          <w:sz w:val="22"/>
        </w:rPr>
      </w:pPr>
      <w:bookmarkStart w:id="13" w:name="_Toc177055070"/>
      <w:r>
        <w:rPr>
          <w:rFonts w:asciiTheme="minorHAnsi" w:hAnsiTheme="minorHAnsi" w:cstheme="minorHAnsi"/>
          <w:i w:val="0"/>
          <w:sz w:val="22"/>
        </w:rPr>
        <w:t>h</w:t>
      </w:r>
      <w:r w:rsidR="001A5E22" w:rsidRPr="009623BD">
        <w:rPr>
          <w:rFonts w:asciiTheme="minorHAnsi" w:hAnsiTheme="minorHAnsi" w:cstheme="minorHAnsi"/>
          <w:i w:val="0"/>
          <w:sz w:val="22"/>
        </w:rPr>
        <w:t xml:space="preserve">) </w:t>
      </w:r>
      <w:r w:rsidRPr="00C06E56">
        <w:rPr>
          <w:rFonts w:asciiTheme="minorHAnsi" w:hAnsiTheme="minorHAnsi" w:cstheme="minorHAnsi"/>
          <w:i w:val="0"/>
          <w:sz w:val="22"/>
        </w:rPr>
        <w:t>bilance stavby nebo zařízení (počet osob, měrných jednotek, vstupy a výstupy, tepelné ztráty či zisky apod.),</w:t>
      </w:r>
      <w:bookmarkEnd w:id="7"/>
      <w:bookmarkEnd w:id="13"/>
    </w:p>
    <w:p w14:paraId="719CE736" w14:textId="77777777" w:rsidR="00676FB1" w:rsidRPr="007B57CF" w:rsidRDefault="00676FB1" w:rsidP="00676FB1">
      <w:pPr>
        <w:spacing w:before="120" w:after="120" w:line="240" w:lineRule="auto"/>
        <w:jc w:val="both"/>
        <w:rPr>
          <w:sz w:val="22"/>
        </w:rPr>
      </w:pPr>
      <w:bookmarkStart w:id="14" w:name="_Toc443570183"/>
      <w:r w:rsidRPr="007B57CF">
        <w:rPr>
          <w:sz w:val="22"/>
        </w:rPr>
        <w:t>Počet pracovníků kuchyně</w:t>
      </w:r>
      <w:r w:rsidRPr="007B57CF">
        <w:rPr>
          <w:sz w:val="22"/>
        </w:rPr>
        <w:tab/>
      </w:r>
      <w:r w:rsidRPr="007B57CF">
        <w:rPr>
          <w:sz w:val="22"/>
        </w:rPr>
        <w:tab/>
      </w:r>
      <w:r w:rsidRPr="007B57CF">
        <w:rPr>
          <w:sz w:val="22"/>
        </w:rPr>
        <w:tab/>
      </w:r>
      <w:r w:rsidRPr="007B57CF">
        <w:rPr>
          <w:sz w:val="22"/>
        </w:rPr>
        <w:tab/>
      </w:r>
      <w:r w:rsidRPr="007B57CF">
        <w:rPr>
          <w:sz w:val="22"/>
        </w:rPr>
        <w:tab/>
        <w:t>4-5 osob</w:t>
      </w:r>
    </w:p>
    <w:p w14:paraId="2B5F03CC" w14:textId="77777777" w:rsidR="00676FB1" w:rsidRPr="007B57CF" w:rsidRDefault="00676FB1" w:rsidP="00676FB1">
      <w:pPr>
        <w:spacing w:before="120" w:after="120" w:line="240" w:lineRule="auto"/>
        <w:jc w:val="both"/>
        <w:rPr>
          <w:sz w:val="22"/>
        </w:rPr>
      </w:pPr>
      <w:r w:rsidRPr="007B57CF">
        <w:rPr>
          <w:sz w:val="22"/>
        </w:rPr>
        <w:lastRenderedPageBreak/>
        <w:t>Kapacita kuchyně</w:t>
      </w:r>
      <w:r w:rsidRPr="007B57CF">
        <w:rPr>
          <w:sz w:val="22"/>
        </w:rPr>
        <w:tab/>
      </w:r>
      <w:r w:rsidRPr="007B57CF">
        <w:rPr>
          <w:sz w:val="22"/>
        </w:rPr>
        <w:tab/>
      </w:r>
      <w:r w:rsidRPr="007B57CF">
        <w:rPr>
          <w:sz w:val="22"/>
        </w:rPr>
        <w:tab/>
      </w:r>
      <w:r w:rsidRPr="007B57CF">
        <w:rPr>
          <w:sz w:val="22"/>
        </w:rPr>
        <w:tab/>
      </w:r>
      <w:r w:rsidRPr="007B57CF">
        <w:rPr>
          <w:sz w:val="22"/>
        </w:rPr>
        <w:tab/>
      </w:r>
      <w:r w:rsidRPr="007B57CF">
        <w:rPr>
          <w:sz w:val="22"/>
        </w:rPr>
        <w:tab/>
        <w:t>cca 600 jídel</w:t>
      </w:r>
    </w:p>
    <w:p w14:paraId="77216247" w14:textId="77777777" w:rsidR="00676FB1" w:rsidRPr="00D0100A" w:rsidRDefault="00676FB1" w:rsidP="00676FB1">
      <w:pPr>
        <w:spacing w:before="120" w:after="120" w:line="240" w:lineRule="auto"/>
        <w:jc w:val="both"/>
        <w:rPr>
          <w:sz w:val="22"/>
        </w:rPr>
      </w:pPr>
      <w:r w:rsidRPr="007B57CF">
        <w:rPr>
          <w:sz w:val="22"/>
        </w:rPr>
        <w:t>Kapacita jídelny</w:t>
      </w:r>
      <w:r w:rsidRPr="007B57CF">
        <w:rPr>
          <w:sz w:val="22"/>
        </w:rPr>
        <w:tab/>
      </w:r>
      <w:r w:rsidRPr="007B57CF">
        <w:rPr>
          <w:sz w:val="22"/>
        </w:rPr>
        <w:tab/>
      </w:r>
      <w:r w:rsidRPr="007B57CF">
        <w:rPr>
          <w:sz w:val="22"/>
        </w:rPr>
        <w:tab/>
      </w:r>
      <w:r w:rsidRPr="007B57CF">
        <w:rPr>
          <w:sz w:val="22"/>
        </w:rPr>
        <w:tab/>
      </w:r>
      <w:r w:rsidRPr="007B57CF">
        <w:rPr>
          <w:sz w:val="22"/>
        </w:rPr>
        <w:tab/>
      </w:r>
      <w:r w:rsidRPr="007B57CF">
        <w:rPr>
          <w:sz w:val="22"/>
        </w:rPr>
        <w:tab/>
      </w:r>
      <w:r>
        <w:rPr>
          <w:sz w:val="22"/>
        </w:rPr>
        <w:tab/>
      </w:r>
      <w:r w:rsidRPr="007B57CF">
        <w:rPr>
          <w:sz w:val="22"/>
        </w:rPr>
        <w:t>cca 100 míst</w:t>
      </w:r>
    </w:p>
    <w:p w14:paraId="2F47252C" w14:textId="7895175E" w:rsidR="00C06E56" w:rsidRDefault="00C06E56" w:rsidP="00C06E56">
      <w:pPr>
        <w:pStyle w:val="Nadpis4"/>
        <w:jc w:val="both"/>
        <w:rPr>
          <w:rFonts w:asciiTheme="minorHAnsi" w:hAnsiTheme="minorHAnsi" w:cstheme="minorHAnsi"/>
          <w:i w:val="0"/>
          <w:sz w:val="22"/>
        </w:rPr>
      </w:pPr>
      <w:bookmarkStart w:id="15" w:name="_Toc177055071"/>
      <w:r>
        <w:rPr>
          <w:rFonts w:asciiTheme="minorHAnsi" w:hAnsiTheme="minorHAnsi" w:cstheme="minorHAnsi"/>
          <w:i w:val="0"/>
          <w:sz w:val="22"/>
        </w:rPr>
        <w:t>i</w:t>
      </w:r>
      <w:r w:rsidRPr="009623BD">
        <w:rPr>
          <w:rFonts w:asciiTheme="minorHAnsi" w:hAnsiTheme="minorHAnsi" w:cstheme="minorHAnsi"/>
          <w:i w:val="0"/>
          <w:sz w:val="22"/>
        </w:rPr>
        <w:t xml:space="preserve">) </w:t>
      </w:r>
      <w:r w:rsidRPr="00C06E56">
        <w:rPr>
          <w:rFonts w:asciiTheme="minorHAnsi" w:hAnsiTheme="minorHAnsi" w:cstheme="minorHAnsi"/>
          <w:i w:val="0"/>
          <w:sz w:val="22"/>
        </w:rPr>
        <w:t>požadavky na stavební fyziku,</w:t>
      </w:r>
      <w:bookmarkEnd w:id="15"/>
    </w:p>
    <w:p w14:paraId="06DEA233" w14:textId="77777777" w:rsidR="00490EDB" w:rsidRPr="00393F3F" w:rsidRDefault="00490EDB" w:rsidP="00490EDB">
      <w:pPr>
        <w:spacing w:before="240" w:after="0"/>
        <w:jc w:val="both"/>
        <w:rPr>
          <w:b/>
          <w:iCs/>
          <w:sz w:val="22"/>
          <w:lang w:eastAsia="ar-SA"/>
        </w:rPr>
      </w:pPr>
      <w:r w:rsidRPr="00393F3F">
        <w:rPr>
          <w:b/>
          <w:iCs/>
          <w:sz w:val="22"/>
          <w:lang w:eastAsia="ar-SA"/>
        </w:rPr>
        <w:t>Tepelná technika</w:t>
      </w:r>
    </w:p>
    <w:p w14:paraId="4477B254" w14:textId="080AD4D4" w:rsidR="00821A95" w:rsidRDefault="00676FB1" w:rsidP="00490EDB">
      <w:pPr>
        <w:jc w:val="both"/>
        <w:rPr>
          <w:bCs/>
          <w:iCs/>
          <w:sz w:val="22"/>
          <w:lang w:eastAsia="ar-SA"/>
        </w:rPr>
      </w:pPr>
      <w:r>
        <w:rPr>
          <w:bCs/>
          <w:iCs/>
          <w:sz w:val="22"/>
          <w:lang w:eastAsia="ar-SA"/>
        </w:rPr>
        <w:t xml:space="preserve">V rámci projektu nebylo zasahováno do fasádního pláště. V rámci instalace nové VZT jednotky na střechu a zrušení stávajících prostupů VZT ve střeše bude doplněna skladba střechy. Střecha byla nedávno zateplena novou tepelnou izolací splňující současné tepelně-technické parametry. </w:t>
      </w:r>
      <w:r w:rsidR="0009407D">
        <w:rPr>
          <w:bCs/>
          <w:iCs/>
          <w:sz w:val="22"/>
          <w:lang w:eastAsia="ar-SA"/>
        </w:rPr>
        <w:t>Doplněná s</w:t>
      </w:r>
      <w:r>
        <w:rPr>
          <w:bCs/>
          <w:iCs/>
          <w:sz w:val="22"/>
          <w:lang w:eastAsia="ar-SA"/>
        </w:rPr>
        <w:t>kladba střechy bude identická jako ve stávajícím stavu.</w:t>
      </w:r>
    </w:p>
    <w:p w14:paraId="18DC4B89" w14:textId="77777777" w:rsidR="00490EDB" w:rsidRPr="00393F3F" w:rsidRDefault="00490EDB" w:rsidP="00490EDB">
      <w:pPr>
        <w:spacing w:before="240" w:after="0"/>
        <w:jc w:val="both"/>
        <w:rPr>
          <w:b/>
          <w:iCs/>
          <w:sz w:val="22"/>
          <w:lang w:eastAsia="ar-SA"/>
        </w:rPr>
      </w:pPr>
      <w:r>
        <w:rPr>
          <w:b/>
          <w:iCs/>
          <w:sz w:val="22"/>
          <w:lang w:eastAsia="ar-SA"/>
        </w:rPr>
        <w:t>Osvětlení, oslunění</w:t>
      </w:r>
    </w:p>
    <w:p w14:paraId="5222A6B9" w14:textId="7F1D8F8B" w:rsidR="00676FB1" w:rsidRPr="00676FB1" w:rsidRDefault="00676FB1" w:rsidP="00676FB1">
      <w:pPr>
        <w:jc w:val="both"/>
        <w:rPr>
          <w:bCs/>
          <w:iCs/>
          <w:sz w:val="22"/>
          <w:lang w:eastAsia="ar-SA"/>
        </w:rPr>
      </w:pPr>
      <w:bookmarkStart w:id="16" w:name="_Hlk187912308"/>
      <w:bookmarkStart w:id="17" w:name="_Hlk188044948"/>
      <w:r w:rsidRPr="00676FB1">
        <w:rPr>
          <w:bCs/>
          <w:iCs/>
          <w:sz w:val="22"/>
          <w:lang w:eastAsia="ar-SA"/>
        </w:rPr>
        <w:t>Denní osvětlení je zajištěn dostatečně velkými okenními otvory. V nově vyzděných příčkách bude v horní části část vyzděna ze skleněných tvárnic pro</w:t>
      </w:r>
      <w:r w:rsidR="0009407D">
        <w:rPr>
          <w:bCs/>
          <w:iCs/>
          <w:sz w:val="22"/>
          <w:lang w:eastAsia="ar-SA"/>
        </w:rPr>
        <w:t xml:space="preserve"> lepší</w:t>
      </w:r>
      <w:r w:rsidRPr="00676FB1">
        <w:rPr>
          <w:bCs/>
          <w:iCs/>
          <w:sz w:val="22"/>
          <w:lang w:eastAsia="ar-SA"/>
        </w:rPr>
        <w:t xml:space="preserve"> přístup světla. Denní osvětlení je kombinováno s umělým osvětlením. Dochází ke kompletní výměně svítidel, která budou respektovat normové požadavky na osvětlení</w:t>
      </w:r>
      <w:bookmarkEnd w:id="16"/>
      <w:r w:rsidR="0009407D">
        <w:rPr>
          <w:bCs/>
          <w:iCs/>
          <w:sz w:val="22"/>
          <w:lang w:eastAsia="ar-SA"/>
        </w:rPr>
        <w:t xml:space="preserve"> na pracovišti.</w:t>
      </w:r>
    </w:p>
    <w:bookmarkEnd w:id="17"/>
    <w:p w14:paraId="605F75A6" w14:textId="77777777" w:rsidR="00490EDB" w:rsidRPr="00393F3F" w:rsidRDefault="00490EDB" w:rsidP="00490EDB">
      <w:pPr>
        <w:spacing w:after="0"/>
        <w:jc w:val="both"/>
        <w:rPr>
          <w:b/>
          <w:iCs/>
          <w:sz w:val="22"/>
          <w:lang w:eastAsia="ar-SA"/>
        </w:rPr>
      </w:pPr>
      <w:r>
        <w:rPr>
          <w:b/>
          <w:iCs/>
          <w:sz w:val="22"/>
          <w:lang w:eastAsia="ar-SA"/>
        </w:rPr>
        <w:t>Akustika – hluk, vibrace popis řešení</w:t>
      </w:r>
    </w:p>
    <w:p w14:paraId="62FCAB3B" w14:textId="77777777" w:rsidR="003B5F13" w:rsidRPr="003B5F13" w:rsidRDefault="003B5F13" w:rsidP="003B5F13">
      <w:pPr>
        <w:jc w:val="both"/>
        <w:rPr>
          <w:rFonts w:cstheme="minorHAnsi"/>
          <w:sz w:val="22"/>
        </w:rPr>
      </w:pPr>
      <w:bookmarkStart w:id="18" w:name="_Hlk193445993"/>
      <w:r w:rsidRPr="003B5F13">
        <w:rPr>
          <w:rFonts w:cstheme="minorHAnsi"/>
          <w:sz w:val="22"/>
        </w:rPr>
        <w:t>Možným zdrojem hluku je VZT jednotka.</w:t>
      </w:r>
    </w:p>
    <w:p w14:paraId="1241DCCA" w14:textId="77777777" w:rsidR="003B5F13" w:rsidRPr="003B5F13" w:rsidRDefault="003B5F13" w:rsidP="003B5F13">
      <w:pPr>
        <w:jc w:val="both"/>
        <w:rPr>
          <w:rFonts w:cstheme="minorHAnsi"/>
          <w:sz w:val="22"/>
        </w:rPr>
      </w:pPr>
      <w:r w:rsidRPr="003B5F13">
        <w:rPr>
          <w:rFonts w:cstheme="minorHAnsi"/>
          <w:sz w:val="22"/>
        </w:rPr>
        <w:t xml:space="preserve">Zařízení je navrženo v souladu s nařízením vlády č. 272/2011 Sb., o ochraně zdraví před nepříznivými účinky hluku a vibrací. </w:t>
      </w:r>
    </w:p>
    <w:p w14:paraId="03BFE982" w14:textId="77777777" w:rsidR="003B5F13" w:rsidRPr="003B5F13" w:rsidRDefault="003B5F13" w:rsidP="003B5F13">
      <w:pPr>
        <w:jc w:val="both"/>
        <w:rPr>
          <w:rFonts w:cstheme="minorHAnsi"/>
          <w:sz w:val="22"/>
        </w:rPr>
      </w:pPr>
      <w:r w:rsidRPr="003B5F13">
        <w:rPr>
          <w:rFonts w:cstheme="minorHAnsi"/>
          <w:sz w:val="22"/>
        </w:rPr>
        <w:t>Do projektu jsou navržena tato opatření, která zabraňují šíření akustické energie od zdrojů hluku tj. zejména ventilátorů a VZT jednotky, ale i dalších prvků do chráněných prostorů ve smyslu uvedené vyhlášky:</w:t>
      </w:r>
    </w:p>
    <w:p w14:paraId="746DD593" w14:textId="77777777" w:rsidR="003B5F13" w:rsidRPr="003B5F13" w:rsidRDefault="003B5F13" w:rsidP="003B5F13">
      <w:pPr>
        <w:spacing w:after="0" w:line="240" w:lineRule="auto"/>
        <w:jc w:val="both"/>
        <w:rPr>
          <w:rFonts w:cstheme="minorHAnsi"/>
          <w:sz w:val="22"/>
        </w:rPr>
      </w:pPr>
      <w:r w:rsidRPr="003B5F13">
        <w:rPr>
          <w:rFonts w:cstheme="minorHAnsi"/>
          <w:sz w:val="22"/>
        </w:rPr>
        <w:t>•</w:t>
      </w:r>
      <w:r w:rsidRPr="003B5F13">
        <w:rPr>
          <w:rFonts w:cstheme="minorHAnsi"/>
          <w:sz w:val="22"/>
        </w:rPr>
        <w:tab/>
        <w:t>Do potrubí jsou vloženy buňkové tlumiče hluku, či ohebné hluk tlumící hadice</w:t>
      </w:r>
    </w:p>
    <w:p w14:paraId="34A74ED5" w14:textId="77777777" w:rsidR="003B5F13" w:rsidRPr="003B5F13" w:rsidRDefault="003B5F13" w:rsidP="003B5F13">
      <w:pPr>
        <w:spacing w:after="0" w:line="240" w:lineRule="auto"/>
        <w:jc w:val="both"/>
        <w:rPr>
          <w:rFonts w:cstheme="minorHAnsi"/>
          <w:sz w:val="22"/>
        </w:rPr>
      </w:pPr>
      <w:r w:rsidRPr="003B5F13">
        <w:rPr>
          <w:rFonts w:cstheme="minorHAnsi"/>
          <w:sz w:val="22"/>
        </w:rPr>
        <w:t>•</w:t>
      </w:r>
      <w:r w:rsidRPr="003B5F13">
        <w:rPr>
          <w:rFonts w:cstheme="minorHAnsi"/>
          <w:sz w:val="22"/>
        </w:rPr>
        <w:tab/>
        <w:t>VZT a KLM jednotky a ventilátory budou pružně uloženy pomocí odpovídajících izolátorů</w:t>
      </w:r>
    </w:p>
    <w:p w14:paraId="1188008C" w14:textId="77777777" w:rsidR="003B5F13" w:rsidRPr="003B5F13" w:rsidRDefault="003B5F13" w:rsidP="003B5F13">
      <w:pPr>
        <w:spacing w:after="0" w:line="240" w:lineRule="auto"/>
        <w:jc w:val="both"/>
        <w:rPr>
          <w:rFonts w:cstheme="minorHAnsi"/>
          <w:sz w:val="22"/>
        </w:rPr>
      </w:pPr>
      <w:r w:rsidRPr="003B5F13">
        <w:rPr>
          <w:rFonts w:cstheme="minorHAnsi"/>
          <w:sz w:val="22"/>
        </w:rPr>
        <w:t>•</w:t>
      </w:r>
      <w:r w:rsidRPr="003B5F13">
        <w:rPr>
          <w:rFonts w:cstheme="minorHAnsi"/>
          <w:sz w:val="22"/>
        </w:rPr>
        <w:tab/>
        <w:t>VZT potrubí bude pružně zavěšeno pomocí pryžových podložek</w:t>
      </w:r>
    </w:p>
    <w:p w14:paraId="2989B30F" w14:textId="77777777" w:rsidR="003B5F13" w:rsidRPr="003B5F13" w:rsidRDefault="003B5F13" w:rsidP="003B5F13">
      <w:pPr>
        <w:spacing w:after="0" w:line="240" w:lineRule="auto"/>
        <w:jc w:val="both"/>
        <w:rPr>
          <w:rFonts w:cstheme="minorHAnsi"/>
          <w:sz w:val="22"/>
        </w:rPr>
      </w:pPr>
      <w:r w:rsidRPr="003B5F13">
        <w:rPr>
          <w:rFonts w:cstheme="minorHAnsi"/>
          <w:sz w:val="22"/>
        </w:rPr>
        <w:t>•</w:t>
      </w:r>
      <w:r w:rsidRPr="003B5F13">
        <w:rPr>
          <w:rFonts w:cstheme="minorHAnsi"/>
          <w:sz w:val="22"/>
        </w:rPr>
        <w:tab/>
        <w:t>Návrh VZT potrubí a potrubních dílů musí být proveden s ohledem na možnost vzniku sekundárních zdrojů akustické energie</w:t>
      </w:r>
    </w:p>
    <w:p w14:paraId="22A702C5" w14:textId="77777777" w:rsidR="003B5F13" w:rsidRPr="003B5F13" w:rsidRDefault="003B5F13" w:rsidP="003B5F13">
      <w:pPr>
        <w:spacing w:after="0" w:line="240" w:lineRule="auto"/>
        <w:jc w:val="both"/>
        <w:rPr>
          <w:rFonts w:cstheme="minorHAnsi"/>
          <w:sz w:val="22"/>
        </w:rPr>
      </w:pPr>
      <w:r w:rsidRPr="003B5F13">
        <w:rPr>
          <w:rFonts w:cstheme="minorHAnsi"/>
          <w:sz w:val="22"/>
        </w:rPr>
        <w:t>•</w:t>
      </w:r>
      <w:r w:rsidRPr="003B5F13">
        <w:rPr>
          <w:rFonts w:cstheme="minorHAnsi"/>
          <w:sz w:val="22"/>
        </w:rPr>
        <w:tab/>
        <w:t>VZT jednotky a ventilátory budou na VZT potrubí napojeny přes pružné vložky (manžety)</w:t>
      </w:r>
    </w:p>
    <w:p w14:paraId="7C21FB81" w14:textId="77777777" w:rsidR="003B5F13" w:rsidRPr="003B5F13" w:rsidRDefault="003B5F13" w:rsidP="003B5F13">
      <w:pPr>
        <w:spacing w:after="0" w:line="240" w:lineRule="auto"/>
        <w:jc w:val="both"/>
        <w:rPr>
          <w:rFonts w:cstheme="minorHAnsi"/>
          <w:sz w:val="22"/>
        </w:rPr>
      </w:pPr>
      <w:r w:rsidRPr="003B5F13">
        <w:rPr>
          <w:rFonts w:cstheme="minorHAnsi"/>
          <w:sz w:val="22"/>
        </w:rPr>
        <w:t>•</w:t>
      </w:r>
      <w:r w:rsidRPr="003B5F13">
        <w:rPr>
          <w:rFonts w:cstheme="minorHAnsi"/>
          <w:sz w:val="22"/>
        </w:rPr>
        <w:tab/>
        <w:t xml:space="preserve">Na potrubí v ohrožených částech objektu budou použity akustické izolace a to obvykle od zdroje hluku po příslušný tlumič hluku. </w:t>
      </w:r>
    </w:p>
    <w:p w14:paraId="71B5C49A" w14:textId="3EBA900E" w:rsidR="00D6653E" w:rsidRDefault="003B5F13" w:rsidP="003B5F13">
      <w:pPr>
        <w:spacing w:after="0" w:line="240" w:lineRule="auto"/>
        <w:jc w:val="both"/>
        <w:rPr>
          <w:rFonts w:cstheme="minorHAnsi"/>
          <w:sz w:val="22"/>
        </w:rPr>
      </w:pPr>
      <w:r w:rsidRPr="003B5F13">
        <w:rPr>
          <w:rFonts w:cstheme="minorHAnsi"/>
          <w:sz w:val="22"/>
        </w:rPr>
        <w:t>•</w:t>
      </w:r>
      <w:r w:rsidRPr="003B5F13">
        <w:rPr>
          <w:rFonts w:cstheme="minorHAnsi"/>
          <w:sz w:val="22"/>
        </w:rPr>
        <w:tab/>
        <w:t>V projektu jsou navržena a použita taková zařízení vzduchotechniky, která jsou z hlediska akustiky příznivá</w:t>
      </w:r>
    </w:p>
    <w:p w14:paraId="4322AF73" w14:textId="77777777" w:rsidR="003B5F13" w:rsidRDefault="003B5F13" w:rsidP="003B5F13">
      <w:pPr>
        <w:spacing w:after="0" w:line="240" w:lineRule="auto"/>
        <w:jc w:val="both"/>
        <w:rPr>
          <w:rFonts w:cstheme="minorHAnsi"/>
          <w:sz w:val="22"/>
        </w:rPr>
      </w:pPr>
    </w:p>
    <w:p w14:paraId="4F22C11F" w14:textId="66AE5CD0" w:rsidR="003B5F13" w:rsidRPr="00D6653E" w:rsidRDefault="003B5F13" w:rsidP="003B5F13">
      <w:pPr>
        <w:spacing w:after="0" w:line="240" w:lineRule="auto"/>
        <w:jc w:val="both"/>
        <w:rPr>
          <w:rFonts w:cstheme="minorHAnsi"/>
          <w:sz w:val="22"/>
        </w:rPr>
      </w:pPr>
      <w:r>
        <w:rPr>
          <w:rFonts w:cstheme="minorHAnsi"/>
          <w:sz w:val="22"/>
        </w:rPr>
        <w:t>VZT jednotka bude v provozu pouze v době 6:00 -22:00, přičemž s přihlédnutím k provozu školy se předpokládá nejčastější provoz v době 7:00 -14:00.</w:t>
      </w:r>
    </w:p>
    <w:p w14:paraId="60A2C727" w14:textId="700D3F1C" w:rsidR="00C06E56" w:rsidRPr="009623BD" w:rsidRDefault="00C06E56" w:rsidP="00C06E56">
      <w:pPr>
        <w:pStyle w:val="Nadpis4"/>
        <w:jc w:val="both"/>
        <w:rPr>
          <w:rFonts w:asciiTheme="minorHAnsi" w:hAnsiTheme="minorHAnsi" w:cstheme="minorHAnsi"/>
          <w:i w:val="0"/>
          <w:sz w:val="22"/>
        </w:rPr>
      </w:pPr>
      <w:bookmarkStart w:id="19" w:name="_Toc177055072"/>
      <w:bookmarkEnd w:id="18"/>
      <w:r>
        <w:rPr>
          <w:rFonts w:asciiTheme="minorHAnsi" w:hAnsiTheme="minorHAnsi" w:cstheme="minorHAnsi"/>
          <w:i w:val="0"/>
          <w:sz w:val="22"/>
        </w:rPr>
        <w:t>j</w:t>
      </w:r>
      <w:r w:rsidRPr="009623BD">
        <w:rPr>
          <w:rFonts w:asciiTheme="minorHAnsi" w:hAnsiTheme="minorHAnsi" w:cstheme="minorHAnsi"/>
          <w:i w:val="0"/>
          <w:sz w:val="22"/>
        </w:rPr>
        <w:t xml:space="preserve">) </w:t>
      </w:r>
      <w:r w:rsidRPr="00C06E56">
        <w:rPr>
          <w:rFonts w:asciiTheme="minorHAnsi" w:hAnsiTheme="minorHAnsi" w:cstheme="minorHAnsi"/>
          <w:i w:val="0"/>
          <w:sz w:val="22"/>
        </w:rPr>
        <w:t>požadavky na efektivní hospodaření s energiemi,</w:t>
      </w:r>
      <w:bookmarkEnd w:id="19"/>
    </w:p>
    <w:p w14:paraId="4FE46842" w14:textId="2CC36FAE" w:rsidR="00C06E56" w:rsidRPr="00D0100A" w:rsidRDefault="003B5F13" w:rsidP="00A715D2">
      <w:pPr>
        <w:spacing w:before="240"/>
        <w:jc w:val="both"/>
        <w:rPr>
          <w:sz w:val="22"/>
          <w:szCs w:val="20"/>
        </w:rPr>
      </w:pPr>
      <w:r>
        <w:rPr>
          <w:sz w:val="22"/>
          <w:szCs w:val="20"/>
        </w:rPr>
        <w:t>Provedením stavebních úprav a výměny technologie dojde k výraznému zefektivnění hospodaření s</w:t>
      </w:r>
      <w:r w:rsidR="00E62826">
        <w:rPr>
          <w:sz w:val="22"/>
          <w:szCs w:val="20"/>
        </w:rPr>
        <w:t> </w:t>
      </w:r>
      <w:r>
        <w:rPr>
          <w:sz w:val="22"/>
          <w:szCs w:val="20"/>
        </w:rPr>
        <w:t>energiemi</w:t>
      </w:r>
      <w:r w:rsidR="00E62826">
        <w:rPr>
          <w:sz w:val="22"/>
          <w:szCs w:val="20"/>
        </w:rPr>
        <w:t>.</w:t>
      </w:r>
    </w:p>
    <w:p w14:paraId="1F092EC6" w14:textId="3FB5D242" w:rsidR="00C06E56" w:rsidRPr="009623BD" w:rsidRDefault="00C06E56" w:rsidP="00C06E56">
      <w:pPr>
        <w:pStyle w:val="Nadpis4"/>
        <w:jc w:val="both"/>
        <w:rPr>
          <w:rFonts w:asciiTheme="minorHAnsi" w:hAnsiTheme="minorHAnsi" w:cstheme="minorHAnsi"/>
          <w:i w:val="0"/>
          <w:sz w:val="22"/>
        </w:rPr>
      </w:pPr>
      <w:bookmarkStart w:id="20" w:name="_Toc177055073"/>
      <w:r>
        <w:rPr>
          <w:rFonts w:asciiTheme="minorHAnsi" w:hAnsiTheme="minorHAnsi" w:cstheme="minorHAnsi"/>
          <w:i w:val="0"/>
          <w:sz w:val="22"/>
        </w:rPr>
        <w:lastRenderedPageBreak/>
        <w:t>k</w:t>
      </w:r>
      <w:r w:rsidRPr="009623BD">
        <w:rPr>
          <w:rFonts w:asciiTheme="minorHAnsi" w:hAnsiTheme="minorHAnsi" w:cstheme="minorHAnsi"/>
          <w:i w:val="0"/>
          <w:sz w:val="22"/>
        </w:rPr>
        <w:t xml:space="preserve">) </w:t>
      </w:r>
      <w:r w:rsidRPr="00C06E56">
        <w:rPr>
          <w:rFonts w:asciiTheme="minorHAnsi" w:hAnsiTheme="minorHAnsi" w:cstheme="minorHAnsi"/>
          <w:i w:val="0"/>
          <w:sz w:val="22"/>
        </w:rPr>
        <w:t>provozní režim stavby nebo zařízení – trvalý, občasný, nepřerušovaný,</w:t>
      </w:r>
      <w:bookmarkEnd w:id="20"/>
    </w:p>
    <w:p w14:paraId="46BFB2DF" w14:textId="79FCECFB" w:rsidR="00C06E56" w:rsidRPr="00D0100A" w:rsidRDefault="003B5F13" w:rsidP="00A715D2">
      <w:pPr>
        <w:spacing w:before="240"/>
        <w:jc w:val="both"/>
        <w:rPr>
          <w:sz w:val="22"/>
          <w:szCs w:val="20"/>
        </w:rPr>
      </w:pPr>
      <w:r>
        <w:rPr>
          <w:sz w:val="22"/>
          <w:szCs w:val="20"/>
        </w:rPr>
        <w:t>Jedná se o školské zařízení, provoz</w:t>
      </w:r>
      <w:r w:rsidR="00E62826">
        <w:rPr>
          <w:sz w:val="22"/>
          <w:szCs w:val="20"/>
        </w:rPr>
        <w:t xml:space="preserve"> kuchyně</w:t>
      </w:r>
      <w:r>
        <w:rPr>
          <w:sz w:val="22"/>
          <w:szCs w:val="20"/>
        </w:rPr>
        <w:t xml:space="preserve"> je pouze v době vyučování. Provoz školy </w:t>
      </w:r>
      <w:r>
        <w:rPr>
          <w:rFonts w:cstheme="minorHAnsi"/>
          <w:sz w:val="22"/>
        </w:rPr>
        <w:t>se předpokládá v době 7:00 -1</w:t>
      </w:r>
      <w:r w:rsidR="006510AB">
        <w:rPr>
          <w:rFonts w:cstheme="minorHAnsi"/>
          <w:sz w:val="22"/>
        </w:rPr>
        <w:t>5</w:t>
      </w:r>
      <w:r>
        <w:rPr>
          <w:rFonts w:cstheme="minorHAnsi"/>
          <w:sz w:val="22"/>
        </w:rPr>
        <w:t>:00.</w:t>
      </w:r>
    </w:p>
    <w:p w14:paraId="78B741DE" w14:textId="051F0A37" w:rsidR="00C06E56" w:rsidRDefault="00C06E56" w:rsidP="00C06E56">
      <w:pPr>
        <w:pStyle w:val="Nadpis4"/>
        <w:jc w:val="both"/>
        <w:rPr>
          <w:rFonts w:asciiTheme="minorHAnsi" w:hAnsiTheme="minorHAnsi" w:cstheme="minorHAnsi"/>
          <w:i w:val="0"/>
          <w:sz w:val="22"/>
        </w:rPr>
      </w:pPr>
      <w:bookmarkStart w:id="21" w:name="_Toc177055074"/>
      <w:r>
        <w:rPr>
          <w:rFonts w:asciiTheme="minorHAnsi" w:hAnsiTheme="minorHAnsi" w:cstheme="minorHAnsi"/>
          <w:i w:val="0"/>
          <w:sz w:val="22"/>
        </w:rPr>
        <w:t>l</w:t>
      </w:r>
      <w:r w:rsidRPr="009623BD">
        <w:rPr>
          <w:rFonts w:asciiTheme="minorHAnsi" w:hAnsiTheme="minorHAnsi" w:cstheme="minorHAnsi"/>
          <w:i w:val="0"/>
          <w:sz w:val="22"/>
        </w:rPr>
        <w:t xml:space="preserve">) </w:t>
      </w:r>
      <w:r w:rsidRPr="00C06E56">
        <w:rPr>
          <w:rFonts w:asciiTheme="minorHAnsi" w:hAnsiTheme="minorHAnsi" w:cstheme="minorHAnsi"/>
          <w:i w:val="0"/>
          <w:sz w:val="22"/>
        </w:rPr>
        <w:t>návrhová životnost stavby, rozhodujících konstrukcí a technologií, požadavky na kontroly a údržbu stavby ovlivňující její životnost, údaje o požadované jakosti navržených materiálů a o požadované jakosti provedení,</w:t>
      </w:r>
      <w:bookmarkEnd w:id="21"/>
    </w:p>
    <w:p w14:paraId="3B34CE08" w14:textId="77777777" w:rsidR="007954EC" w:rsidRPr="00C87F58" w:rsidRDefault="007954EC" w:rsidP="007954EC">
      <w:pPr>
        <w:spacing w:before="240"/>
        <w:jc w:val="both"/>
        <w:rPr>
          <w:bCs/>
          <w:iCs/>
          <w:sz w:val="22"/>
          <w:lang w:eastAsia="ar-SA"/>
        </w:rPr>
      </w:pPr>
      <w:r w:rsidRPr="00C87F58">
        <w:rPr>
          <w:bCs/>
          <w:iCs/>
          <w:sz w:val="22"/>
          <w:lang w:eastAsia="ar-SA"/>
        </w:rPr>
        <w:t xml:space="preserve">Mechanická odolnost a stabilita </w:t>
      </w:r>
    </w:p>
    <w:p w14:paraId="73D0DCE6" w14:textId="77777777" w:rsidR="007954EC" w:rsidRPr="00C87F58" w:rsidRDefault="007954EC" w:rsidP="007954EC">
      <w:pPr>
        <w:jc w:val="both"/>
        <w:rPr>
          <w:bCs/>
          <w:iCs/>
          <w:sz w:val="22"/>
          <w:lang w:eastAsia="ar-SA"/>
        </w:rPr>
      </w:pPr>
      <w:r w:rsidRPr="00C87F58">
        <w:rPr>
          <w:bCs/>
          <w:iCs/>
          <w:sz w:val="22"/>
          <w:lang w:eastAsia="ar-SA"/>
        </w:rPr>
        <w:t>Objekt je navržen z materiálů a konstrukcí s odpovídající mechanickou odolností a stabilitou. Budou použity výrobky standardní a odpovídající kvality, životnosti, stálosti a použitelnosti. Nejsou přípustné náhražky nebo výrobky, které nebudou odpovídat standardní kvalifikaci.</w:t>
      </w:r>
    </w:p>
    <w:p w14:paraId="2EB75526" w14:textId="77777777" w:rsidR="007954EC" w:rsidRPr="00C87F58" w:rsidRDefault="007954EC" w:rsidP="007954EC">
      <w:pPr>
        <w:jc w:val="both"/>
        <w:rPr>
          <w:bCs/>
          <w:iCs/>
          <w:sz w:val="22"/>
          <w:lang w:eastAsia="ar-SA"/>
        </w:rPr>
      </w:pPr>
      <w:r w:rsidRPr="00C87F58">
        <w:rPr>
          <w:bCs/>
          <w:iCs/>
          <w:sz w:val="22"/>
          <w:lang w:eastAsia="ar-SA"/>
        </w:rPr>
        <w:t>Použité prvky a materiály musí svými parametry (jakost, rozměry ap.) odpovídat příslušným normám, technickým podmínkám a technologickým předpisům.</w:t>
      </w:r>
    </w:p>
    <w:p w14:paraId="4A4A545E" w14:textId="77777777" w:rsidR="007954EC" w:rsidRPr="00C87F58" w:rsidRDefault="007954EC" w:rsidP="007954EC">
      <w:pPr>
        <w:jc w:val="both"/>
        <w:rPr>
          <w:bCs/>
          <w:iCs/>
          <w:sz w:val="22"/>
          <w:lang w:eastAsia="ar-SA"/>
        </w:rPr>
      </w:pPr>
      <w:r w:rsidRPr="00C87F58">
        <w:rPr>
          <w:bCs/>
          <w:iCs/>
          <w:sz w:val="22"/>
          <w:lang w:eastAsia="ar-SA"/>
        </w:rPr>
        <w:t>Připravenost stavby, způsob montáže a provádění musí respektovat příslušné normy, předpisy a technologické postupy. Při realizaci stavby nutno dodržovat všechny platné normy a předpisy. Skutečné rozměry prvků nutno před provedením přeměřit na stavbě - rozměry, počet ks, příp. tvar. Při realizaci stavby bude staveniště a komunikace udržovány v čistotě.</w:t>
      </w:r>
    </w:p>
    <w:p w14:paraId="20937184" w14:textId="421FC953" w:rsidR="007954EC" w:rsidRPr="00C87F58" w:rsidRDefault="007954EC" w:rsidP="007954EC">
      <w:pPr>
        <w:jc w:val="both"/>
        <w:rPr>
          <w:bCs/>
          <w:iCs/>
          <w:sz w:val="22"/>
          <w:lang w:eastAsia="ar-SA"/>
        </w:rPr>
      </w:pPr>
      <w:r w:rsidRPr="00C87F58">
        <w:rPr>
          <w:bCs/>
          <w:iCs/>
          <w:sz w:val="22"/>
          <w:lang w:eastAsia="ar-SA"/>
        </w:rPr>
        <w:t>Použité materiály a provedení konstrukcí bude po dob</w:t>
      </w:r>
      <w:r w:rsidR="00CA4B6D">
        <w:rPr>
          <w:bCs/>
          <w:iCs/>
          <w:sz w:val="22"/>
          <w:lang w:eastAsia="ar-SA"/>
        </w:rPr>
        <w:t>u životnosti stavby kontrolováno</w:t>
      </w:r>
      <w:r w:rsidRPr="00C87F58">
        <w:rPr>
          <w:bCs/>
          <w:iCs/>
          <w:sz w:val="22"/>
          <w:lang w:eastAsia="ar-SA"/>
        </w:rPr>
        <w:t xml:space="preserve"> oprávněnou osobou nebo osobou tomu způsobilou stavebníkem případně uživatelem, který k tomuto účelu pověří oprávněnou sobou nebo osobu tomuto způsobilou. V případě potřeby budou opotřebené materiály nebo konstrukce opraveny nebo vyměněny na náklady stavebníka případně uživatele.</w:t>
      </w:r>
    </w:p>
    <w:p w14:paraId="7C9BA994" w14:textId="5A759695" w:rsidR="00C06E56" w:rsidRDefault="00C06E56" w:rsidP="00C06E56">
      <w:pPr>
        <w:pStyle w:val="Nadpis4"/>
        <w:jc w:val="both"/>
        <w:rPr>
          <w:rFonts w:asciiTheme="minorHAnsi" w:hAnsiTheme="minorHAnsi" w:cstheme="minorHAnsi"/>
          <w:i w:val="0"/>
          <w:sz w:val="22"/>
        </w:rPr>
      </w:pPr>
      <w:bookmarkStart w:id="22" w:name="_Toc177055075"/>
      <w:r>
        <w:rPr>
          <w:rFonts w:asciiTheme="minorHAnsi" w:hAnsiTheme="minorHAnsi" w:cstheme="minorHAnsi"/>
          <w:i w:val="0"/>
          <w:sz w:val="22"/>
        </w:rPr>
        <w:t>m</w:t>
      </w:r>
      <w:r w:rsidRPr="009623BD">
        <w:rPr>
          <w:rFonts w:asciiTheme="minorHAnsi" w:hAnsiTheme="minorHAnsi" w:cstheme="minorHAnsi"/>
          <w:i w:val="0"/>
          <w:sz w:val="22"/>
        </w:rPr>
        <w:t xml:space="preserve">) </w:t>
      </w:r>
      <w:r w:rsidRPr="00C06E56">
        <w:rPr>
          <w:rFonts w:asciiTheme="minorHAnsi" w:hAnsiTheme="minorHAnsi" w:cstheme="minorHAnsi"/>
          <w:i w:val="0"/>
          <w:sz w:val="22"/>
        </w:rPr>
        <w:t>požadavky na netradiční technologické postupy a zvláštní požadavky na provádění a jakost navržených konstrukcí,</w:t>
      </w:r>
      <w:bookmarkEnd w:id="22"/>
    </w:p>
    <w:p w14:paraId="09EBC121" w14:textId="77777777" w:rsidR="007954EC" w:rsidRDefault="007954EC" w:rsidP="007954EC">
      <w:pPr>
        <w:spacing w:before="240"/>
        <w:jc w:val="both"/>
        <w:rPr>
          <w:bCs/>
          <w:iCs/>
          <w:sz w:val="22"/>
          <w:lang w:eastAsia="ar-SA"/>
        </w:rPr>
      </w:pPr>
      <w:r w:rsidRPr="007954EC">
        <w:t>Netradiční</w:t>
      </w:r>
      <w:r>
        <w:rPr>
          <w:bCs/>
          <w:iCs/>
          <w:sz w:val="22"/>
          <w:lang w:eastAsia="ar-SA"/>
        </w:rPr>
        <w:t xml:space="preserve"> postupy a zvláštní požadavky na provádění nejsou stanoveny. </w:t>
      </w:r>
    </w:p>
    <w:p w14:paraId="616BE791" w14:textId="791015D0" w:rsidR="00C06E56" w:rsidRDefault="00C06E56" w:rsidP="00C06E56">
      <w:pPr>
        <w:pStyle w:val="Nadpis4"/>
        <w:jc w:val="both"/>
        <w:rPr>
          <w:rFonts w:asciiTheme="minorHAnsi" w:hAnsiTheme="minorHAnsi" w:cstheme="minorHAnsi"/>
          <w:i w:val="0"/>
          <w:sz w:val="22"/>
        </w:rPr>
      </w:pPr>
      <w:bookmarkStart w:id="23" w:name="_Toc177055076"/>
      <w:r>
        <w:rPr>
          <w:rFonts w:asciiTheme="minorHAnsi" w:hAnsiTheme="minorHAnsi" w:cstheme="minorHAnsi"/>
          <w:i w:val="0"/>
          <w:sz w:val="22"/>
        </w:rPr>
        <w:t>n</w:t>
      </w:r>
      <w:r w:rsidRPr="009623BD">
        <w:rPr>
          <w:rFonts w:asciiTheme="minorHAnsi" w:hAnsiTheme="minorHAnsi" w:cstheme="minorHAnsi"/>
          <w:i w:val="0"/>
          <w:sz w:val="22"/>
        </w:rPr>
        <w:t xml:space="preserve">) </w:t>
      </w:r>
      <w:r w:rsidRPr="00C06E56">
        <w:rPr>
          <w:rFonts w:asciiTheme="minorHAnsi" w:hAnsiTheme="minorHAnsi" w:cstheme="minorHAnsi"/>
          <w:i w:val="0"/>
          <w:sz w:val="22"/>
        </w:rPr>
        <w:t>požadavky ochrany životního prostředí,</w:t>
      </w:r>
      <w:bookmarkEnd w:id="23"/>
    </w:p>
    <w:p w14:paraId="0CBF4132" w14:textId="07D47801" w:rsidR="007954EC" w:rsidRPr="00D6653E" w:rsidRDefault="007954EC" w:rsidP="007954EC">
      <w:pPr>
        <w:spacing w:before="240"/>
        <w:jc w:val="both"/>
        <w:rPr>
          <w:sz w:val="22"/>
        </w:rPr>
      </w:pPr>
      <w:r w:rsidRPr="00D6653E">
        <w:rPr>
          <w:sz w:val="22"/>
        </w:rPr>
        <w:t xml:space="preserve">Na stavbu jsou kladeny základní požadavky na ochranu životního prostředí, viz </w:t>
      </w:r>
      <w:r w:rsidRPr="00D6653E">
        <w:rPr>
          <w:sz w:val="22"/>
          <w:lang w:eastAsia="ar-SA"/>
        </w:rPr>
        <w:t>souhrnná</w:t>
      </w:r>
      <w:r w:rsidRPr="00D6653E">
        <w:rPr>
          <w:sz w:val="22"/>
        </w:rPr>
        <w:t xml:space="preserve"> technická zpráva.</w:t>
      </w:r>
    </w:p>
    <w:p w14:paraId="011B5D9E" w14:textId="2E75D351" w:rsidR="00C06E56" w:rsidRDefault="00C06E56" w:rsidP="00C06E56">
      <w:pPr>
        <w:pStyle w:val="Nadpis4"/>
        <w:jc w:val="both"/>
        <w:rPr>
          <w:rFonts w:asciiTheme="minorHAnsi" w:hAnsiTheme="minorHAnsi" w:cstheme="minorHAnsi"/>
          <w:i w:val="0"/>
          <w:sz w:val="22"/>
        </w:rPr>
      </w:pPr>
      <w:bookmarkStart w:id="24" w:name="_Toc177055077"/>
      <w:r>
        <w:rPr>
          <w:rFonts w:asciiTheme="minorHAnsi" w:hAnsiTheme="minorHAnsi" w:cstheme="minorHAnsi"/>
          <w:i w:val="0"/>
          <w:sz w:val="22"/>
        </w:rPr>
        <w:t>o</w:t>
      </w:r>
      <w:r w:rsidRPr="009623BD">
        <w:rPr>
          <w:rFonts w:asciiTheme="minorHAnsi" w:hAnsiTheme="minorHAnsi" w:cstheme="minorHAnsi"/>
          <w:i w:val="0"/>
          <w:sz w:val="22"/>
        </w:rPr>
        <w:t xml:space="preserve">) </w:t>
      </w:r>
      <w:r w:rsidRPr="00C06E56">
        <w:rPr>
          <w:rFonts w:asciiTheme="minorHAnsi" w:hAnsiTheme="minorHAnsi" w:cstheme="minorHAnsi"/>
          <w:i w:val="0"/>
          <w:sz w:val="22"/>
        </w:rPr>
        <w:t>požadavky závazných stanovisek dotčených orgánů, limity stanovené pro místo a provoz,</w:t>
      </w:r>
      <w:bookmarkEnd w:id="24"/>
    </w:p>
    <w:p w14:paraId="72F6D563" w14:textId="116E5305" w:rsidR="00C06E56" w:rsidRPr="00D0100A" w:rsidRDefault="00C06E56" w:rsidP="00C06E56">
      <w:pPr>
        <w:spacing w:before="240"/>
        <w:jc w:val="both"/>
        <w:rPr>
          <w:sz w:val="22"/>
          <w:szCs w:val="20"/>
        </w:rPr>
      </w:pPr>
      <w:r w:rsidRPr="00D0100A">
        <w:rPr>
          <w:sz w:val="22"/>
          <w:szCs w:val="20"/>
        </w:rPr>
        <w:t>Byly zpracovány do projektu. Požadavky jsou specifikovány v jednotlivých vyjádření</w:t>
      </w:r>
      <w:r w:rsidR="00CA4B6D">
        <w:rPr>
          <w:sz w:val="22"/>
          <w:szCs w:val="20"/>
        </w:rPr>
        <w:t>ch</w:t>
      </w:r>
      <w:r w:rsidRPr="00D0100A">
        <w:rPr>
          <w:sz w:val="22"/>
          <w:szCs w:val="20"/>
        </w:rPr>
        <w:t xml:space="preserve"> a stanovisek DOSS a SIS, které jsou součástí dokladové části. </w:t>
      </w:r>
    </w:p>
    <w:p w14:paraId="659E1075" w14:textId="5C1EA529" w:rsidR="00C06E56" w:rsidRDefault="00C06E56" w:rsidP="00C06E56">
      <w:pPr>
        <w:pStyle w:val="Nadpis4"/>
        <w:jc w:val="both"/>
        <w:rPr>
          <w:rFonts w:asciiTheme="minorHAnsi" w:hAnsiTheme="minorHAnsi" w:cstheme="minorHAnsi"/>
          <w:i w:val="0"/>
          <w:sz w:val="22"/>
        </w:rPr>
      </w:pPr>
      <w:bookmarkStart w:id="25" w:name="_Toc177055078"/>
      <w:r>
        <w:rPr>
          <w:rFonts w:asciiTheme="minorHAnsi" w:hAnsiTheme="minorHAnsi" w:cstheme="minorHAnsi"/>
          <w:i w:val="0"/>
          <w:sz w:val="22"/>
        </w:rPr>
        <w:lastRenderedPageBreak/>
        <w:t>p</w:t>
      </w:r>
      <w:r w:rsidRPr="009623BD">
        <w:rPr>
          <w:rFonts w:asciiTheme="minorHAnsi" w:hAnsiTheme="minorHAnsi" w:cstheme="minorHAnsi"/>
          <w:i w:val="0"/>
          <w:sz w:val="22"/>
        </w:rPr>
        <w:t xml:space="preserve">) </w:t>
      </w:r>
      <w:r w:rsidRPr="00C06E56">
        <w:rPr>
          <w:rFonts w:asciiTheme="minorHAnsi" w:hAnsiTheme="minorHAnsi" w:cstheme="minorHAnsi"/>
          <w:i w:val="0"/>
          <w:sz w:val="22"/>
        </w:rPr>
        <w:t>požadavky na řešení přístupnosti objektu, se specifikací částí objektu, které podléhají požadavkům na přístupnost, včetně dopadů předčasného užívání a zkušebního provozu a vlivu objektu na okolí,</w:t>
      </w:r>
      <w:bookmarkEnd w:id="25"/>
    </w:p>
    <w:p w14:paraId="7399B245" w14:textId="6B4336C0" w:rsidR="0057214F" w:rsidRPr="00D6653E" w:rsidRDefault="0057214F" w:rsidP="0057214F">
      <w:pPr>
        <w:spacing w:before="240"/>
        <w:jc w:val="both"/>
        <w:rPr>
          <w:sz w:val="22"/>
        </w:rPr>
      </w:pPr>
      <w:r w:rsidRPr="00D6653E">
        <w:rPr>
          <w:sz w:val="22"/>
        </w:rPr>
        <w:t xml:space="preserve">Viz </w:t>
      </w:r>
      <w:r w:rsidRPr="00D6653E">
        <w:rPr>
          <w:sz w:val="22"/>
          <w:lang w:eastAsia="ar-SA"/>
        </w:rPr>
        <w:t>souhrnná</w:t>
      </w:r>
      <w:r w:rsidRPr="00D6653E">
        <w:rPr>
          <w:sz w:val="22"/>
        </w:rPr>
        <w:t xml:space="preserve"> technická zpráva</w:t>
      </w:r>
      <w:r w:rsidR="007954EC" w:rsidRPr="00D6653E">
        <w:rPr>
          <w:sz w:val="22"/>
        </w:rPr>
        <w:t>, oddíl 3.2 Celkové řešení podmínek přístupnosti</w:t>
      </w:r>
      <w:r w:rsidRPr="00D6653E">
        <w:rPr>
          <w:sz w:val="22"/>
        </w:rPr>
        <w:t>.</w:t>
      </w:r>
    </w:p>
    <w:p w14:paraId="0128E0F4" w14:textId="05ADC4FD" w:rsidR="0057214F" w:rsidRDefault="0057214F" w:rsidP="0057214F">
      <w:pPr>
        <w:pStyle w:val="Nadpis4"/>
        <w:jc w:val="both"/>
        <w:rPr>
          <w:rFonts w:asciiTheme="minorHAnsi" w:hAnsiTheme="minorHAnsi" w:cstheme="minorHAnsi"/>
          <w:i w:val="0"/>
          <w:sz w:val="22"/>
        </w:rPr>
      </w:pPr>
      <w:bookmarkStart w:id="26" w:name="_Toc177055079"/>
      <w:r>
        <w:rPr>
          <w:rFonts w:asciiTheme="minorHAnsi" w:hAnsiTheme="minorHAnsi" w:cstheme="minorHAnsi"/>
          <w:i w:val="0"/>
          <w:sz w:val="22"/>
        </w:rPr>
        <w:t>q</w:t>
      </w:r>
      <w:r w:rsidRPr="009623BD">
        <w:rPr>
          <w:rFonts w:asciiTheme="minorHAnsi" w:hAnsiTheme="minorHAnsi" w:cstheme="minorHAnsi"/>
          <w:i w:val="0"/>
          <w:sz w:val="22"/>
        </w:rPr>
        <w:t xml:space="preserve">) </w:t>
      </w:r>
      <w:r w:rsidRPr="0057214F">
        <w:rPr>
          <w:rFonts w:asciiTheme="minorHAnsi" w:hAnsiTheme="minorHAnsi" w:cstheme="minorHAnsi"/>
          <w:i w:val="0"/>
          <w:sz w:val="22"/>
        </w:rPr>
        <w:t>stanovení hodnot geometrických a kvalitativních vlastností stavebních prvků a konstrukcí a stavebních výrobků (tepelněizolační, zvukoizolační, světelně technické, pevnostní apod.),</w:t>
      </w:r>
      <w:bookmarkEnd w:id="26"/>
    </w:p>
    <w:p w14:paraId="0E192956" w14:textId="6681E93F" w:rsidR="00647D8B" w:rsidRPr="00647D8B" w:rsidRDefault="00B154FF" w:rsidP="00B154FF">
      <w:pPr>
        <w:spacing w:before="240" w:after="0"/>
        <w:jc w:val="both"/>
        <w:rPr>
          <w:sz w:val="22"/>
          <w:lang w:eastAsia="ar-SA"/>
        </w:rPr>
      </w:pPr>
      <w:r>
        <w:rPr>
          <w:sz w:val="22"/>
          <w:lang w:eastAsia="ar-SA"/>
        </w:rPr>
        <w:t>Parametry a specifikace materiálů – viz výpis skladeb</w:t>
      </w:r>
    </w:p>
    <w:p w14:paraId="5CB8575E" w14:textId="6ACAE7CE" w:rsidR="00717FD9" w:rsidRPr="00717FD9" w:rsidRDefault="00717FD9" w:rsidP="00717FD9">
      <w:pPr>
        <w:spacing w:before="240" w:after="0"/>
        <w:jc w:val="both"/>
        <w:rPr>
          <w:sz w:val="22"/>
          <w:u w:val="single"/>
          <w:lang w:eastAsia="ar-SA"/>
        </w:rPr>
      </w:pPr>
      <w:r w:rsidRPr="00717FD9">
        <w:rPr>
          <w:sz w:val="22"/>
          <w:u w:val="single"/>
          <w:lang w:eastAsia="ar-SA"/>
        </w:rPr>
        <w:t>Ostatní</w:t>
      </w:r>
    </w:p>
    <w:p w14:paraId="5043C700" w14:textId="7CD65B68" w:rsidR="0057214F" w:rsidRPr="000700A3" w:rsidRDefault="000700A3" w:rsidP="00717FD9">
      <w:pPr>
        <w:jc w:val="both"/>
        <w:rPr>
          <w:sz w:val="22"/>
          <w:lang w:eastAsia="ar-SA"/>
        </w:rPr>
      </w:pPr>
      <w:r w:rsidRPr="000700A3">
        <w:rPr>
          <w:sz w:val="22"/>
          <w:lang w:eastAsia="ar-SA"/>
        </w:rPr>
        <w:t xml:space="preserve">Vlastnosti </w:t>
      </w:r>
      <w:r w:rsidR="006A1872">
        <w:rPr>
          <w:sz w:val="22"/>
          <w:lang w:eastAsia="ar-SA"/>
        </w:rPr>
        <w:t>všech</w:t>
      </w:r>
      <w:r w:rsidRPr="000700A3">
        <w:rPr>
          <w:sz w:val="22"/>
          <w:lang w:eastAsia="ar-SA"/>
        </w:rPr>
        <w:t xml:space="preserve"> výrobků jsou přesně definovány a popsány ve výpise výrobků v této dokumentaci. Jedná se především</w:t>
      </w:r>
      <w:r w:rsidR="006A1872">
        <w:rPr>
          <w:sz w:val="22"/>
          <w:lang w:eastAsia="ar-SA"/>
        </w:rPr>
        <w:t xml:space="preserve"> truhlářsk</w:t>
      </w:r>
      <w:r w:rsidR="003B5F13">
        <w:rPr>
          <w:sz w:val="22"/>
          <w:lang w:eastAsia="ar-SA"/>
        </w:rPr>
        <w:t>é</w:t>
      </w:r>
      <w:r w:rsidR="00EE6A00">
        <w:rPr>
          <w:sz w:val="22"/>
          <w:lang w:eastAsia="ar-SA"/>
        </w:rPr>
        <w:t xml:space="preserve"> a ostatní</w:t>
      </w:r>
      <w:r w:rsidRPr="000700A3">
        <w:rPr>
          <w:sz w:val="22"/>
          <w:lang w:eastAsia="ar-SA"/>
        </w:rPr>
        <w:t xml:space="preserve"> výrobk</w:t>
      </w:r>
      <w:r w:rsidR="00EE6A00">
        <w:rPr>
          <w:sz w:val="22"/>
          <w:lang w:eastAsia="ar-SA"/>
        </w:rPr>
        <w:t>y</w:t>
      </w:r>
      <w:r w:rsidR="006A1872">
        <w:rPr>
          <w:sz w:val="22"/>
          <w:lang w:eastAsia="ar-SA"/>
        </w:rPr>
        <w:t xml:space="preserve">. </w:t>
      </w:r>
      <w:r w:rsidRPr="000700A3">
        <w:rPr>
          <w:sz w:val="22"/>
          <w:lang w:eastAsia="ar-SA"/>
        </w:rPr>
        <w:t xml:space="preserve"> Jednotlivé profese mají své požadavky definované ve své části dokumentace. </w:t>
      </w:r>
    </w:p>
    <w:p w14:paraId="64178EDC" w14:textId="77777777" w:rsidR="0057214F" w:rsidRDefault="0057214F" w:rsidP="0057214F">
      <w:pPr>
        <w:pStyle w:val="Nadpis4"/>
        <w:jc w:val="both"/>
        <w:rPr>
          <w:rFonts w:asciiTheme="minorHAnsi" w:hAnsiTheme="minorHAnsi" w:cstheme="minorHAnsi"/>
          <w:i w:val="0"/>
          <w:sz w:val="22"/>
        </w:rPr>
      </w:pPr>
      <w:bookmarkStart w:id="27" w:name="_Toc177055080"/>
      <w:r w:rsidRPr="0057214F">
        <w:rPr>
          <w:rFonts w:asciiTheme="minorHAnsi" w:hAnsiTheme="minorHAnsi" w:cstheme="minorHAnsi"/>
          <w:i w:val="0"/>
          <w:sz w:val="22"/>
        </w:rPr>
        <w:t>r) změny a úpravy stavby, bourání, dekonstrukce, demontáž: dopady na okolí, preventivní a ochranná opatření při nakládání s azbestem a dalšími nebezpečnými odpady a látkami, odhad využitelných materiálů apod.,</w:t>
      </w:r>
      <w:bookmarkEnd w:id="27"/>
    </w:p>
    <w:p w14:paraId="427E0930" w14:textId="5B819A2F" w:rsidR="006A1872" w:rsidRPr="006A1872" w:rsidRDefault="006A1872" w:rsidP="006A1872">
      <w:pPr>
        <w:spacing w:before="240"/>
        <w:jc w:val="both"/>
        <w:rPr>
          <w:sz w:val="22"/>
          <w:szCs w:val="20"/>
        </w:rPr>
      </w:pPr>
      <w:r w:rsidRPr="006A1872">
        <w:rPr>
          <w:sz w:val="22"/>
          <w:szCs w:val="20"/>
        </w:rPr>
        <w:t>Bourací práce zahrnují demolici části nenosných stěn, dělících konstrukcí, obkladů, dveří</w:t>
      </w:r>
      <w:r w:rsidR="00EE6A00">
        <w:rPr>
          <w:sz w:val="22"/>
          <w:szCs w:val="20"/>
        </w:rPr>
        <w:t xml:space="preserve"> včetně zárubní, rozvodů VZT a elektroinstalace</w:t>
      </w:r>
      <w:r w:rsidRPr="006A1872">
        <w:rPr>
          <w:sz w:val="22"/>
          <w:szCs w:val="20"/>
        </w:rPr>
        <w:t xml:space="preserve"> apod. Bude proveden otvor ve stropu pro </w:t>
      </w:r>
      <w:r w:rsidR="00EE6A00">
        <w:rPr>
          <w:sz w:val="22"/>
          <w:szCs w:val="20"/>
        </w:rPr>
        <w:t>vedení nového VZT potrubí</w:t>
      </w:r>
      <w:r w:rsidRPr="006A1872">
        <w:rPr>
          <w:sz w:val="22"/>
          <w:szCs w:val="20"/>
        </w:rPr>
        <w:t>. Všechny vnitřní dveře v řešené části budou vybourány včetně zárubní. Ve většině případů se jedná od ocelové zárubně</w:t>
      </w:r>
      <w:r w:rsidR="00EE6A00">
        <w:rPr>
          <w:sz w:val="22"/>
          <w:szCs w:val="20"/>
        </w:rPr>
        <w:t>. Na střeše budou vybourány</w:t>
      </w:r>
      <w:r w:rsidR="00C30CFF">
        <w:rPr>
          <w:sz w:val="22"/>
          <w:szCs w:val="20"/>
        </w:rPr>
        <w:t xml:space="preserve"> původní odvodní potrubí VZT. Ve většině místností bude vybourána nášlapná vrstva podlahy, u jedné bude vybourána celá skladba.</w:t>
      </w:r>
    </w:p>
    <w:p w14:paraId="618D7D21" w14:textId="52D25F63" w:rsidR="006A1872" w:rsidRPr="006A1872" w:rsidRDefault="006A1872" w:rsidP="006A1872">
      <w:pPr>
        <w:spacing w:before="240"/>
        <w:jc w:val="both"/>
        <w:rPr>
          <w:sz w:val="22"/>
          <w:szCs w:val="20"/>
        </w:rPr>
      </w:pPr>
      <w:r w:rsidRPr="006A1872">
        <w:rPr>
          <w:sz w:val="22"/>
          <w:szCs w:val="20"/>
        </w:rPr>
        <w:t xml:space="preserve">V řešené části objektu bude na stávajících stěnách lokálně odstraněna nevyhovující omítka (předpoklad </w:t>
      </w:r>
      <w:r w:rsidR="00C30CFF">
        <w:rPr>
          <w:sz w:val="22"/>
          <w:szCs w:val="20"/>
        </w:rPr>
        <w:t>5</w:t>
      </w:r>
      <w:r w:rsidRPr="006A1872">
        <w:rPr>
          <w:sz w:val="22"/>
          <w:szCs w:val="20"/>
        </w:rPr>
        <w:t xml:space="preserve">0 %) a celoplošně oškrábána malba. Omítka stropů je bude vyspravena ve stejném rozsahu pouze v části, kde v novém stavu nebudou instalovány kazetové nebo SDK podhledy. </w:t>
      </w:r>
    </w:p>
    <w:p w14:paraId="2C90AA65" w14:textId="2D45E710" w:rsidR="006F5866" w:rsidRPr="00D0100A" w:rsidRDefault="006A1872" w:rsidP="006A1872">
      <w:pPr>
        <w:spacing w:before="240"/>
        <w:jc w:val="both"/>
        <w:rPr>
          <w:sz w:val="22"/>
          <w:szCs w:val="20"/>
        </w:rPr>
      </w:pPr>
      <w:r w:rsidRPr="006A1872">
        <w:rPr>
          <w:sz w:val="22"/>
          <w:szCs w:val="20"/>
        </w:rPr>
        <w:t>V rekonstruovaných částech se demontují veškeré nevyužité rozvody, osvětlení, konstrukce apod. Také se jedná o konstrukce, které by bránily v provedení stavebních a jiných prací, a které se nebudou nadále využívat.</w:t>
      </w:r>
    </w:p>
    <w:p w14:paraId="629A9254" w14:textId="083E32BF" w:rsidR="006A497D" w:rsidRPr="006A497D" w:rsidRDefault="00D8289D" w:rsidP="006A497D">
      <w:pPr>
        <w:spacing w:before="240"/>
        <w:jc w:val="both"/>
        <w:rPr>
          <w:sz w:val="22"/>
          <w:szCs w:val="20"/>
        </w:rPr>
      </w:pPr>
      <w:r w:rsidRPr="00D0100A">
        <w:rPr>
          <w:sz w:val="22"/>
          <w:szCs w:val="20"/>
        </w:rPr>
        <w:t xml:space="preserve">Stavební práce a úpravy nebudou mít zásadní vliv na veřejné okolí. V průběhu realizace bude zvýšena doprava stavebních strojů a nákladních aut v areálu </w:t>
      </w:r>
      <w:r w:rsidR="00C30CFF">
        <w:rPr>
          <w:sz w:val="22"/>
          <w:szCs w:val="20"/>
        </w:rPr>
        <w:t>ZŠ</w:t>
      </w:r>
      <w:r w:rsidRPr="00D0100A">
        <w:rPr>
          <w:sz w:val="22"/>
          <w:szCs w:val="20"/>
        </w:rPr>
        <w:t xml:space="preserve"> a blízkém okolí. Bude probíhat dovoz stavebního materiálu a odvoz stavební suti a odpadů. Azbest ani jiné nebezpečné látky se na řešeném objektu nenachází.</w:t>
      </w:r>
      <w:r w:rsidR="002B4300" w:rsidRPr="00D0100A">
        <w:rPr>
          <w:sz w:val="22"/>
          <w:szCs w:val="20"/>
        </w:rPr>
        <w:t xml:space="preserve"> Způsob nakládání s odpady, jejich množství a likvidace je řešena v souhrnné technické zprávě v části B.10, e).</w:t>
      </w:r>
      <w:r w:rsidR="006A497D" w:rsidRPr="006A497D">
        <w:rPr>
          <w:sz w:val="22"/>
          <w:szCs w:val="20"/>
        </w:rPr>
        <w:t xml:space="preserve"> </w:t>
      </w:r>
    </w:p>
    <w:p w14:paraId="76D0843B" w14:textId="77777777" w:rsidR="0057214F" w:rsidRDefault="0057214F" w:rsidP="0057214F">
      <w:pPr>
        <w:pStyle w:val="Nadpis4"/>
        <w:jc w:val="both"/>
        <w:rPr>
          <w:rFonts w:asciiTheme="minorHAnsi" w:hAnsiTheme="minorHAnsi" w:cstheme="minorHAnsi"/>
          <w:i w:val="0"/>
          <w:sz w:val="22"/>
        </w:rPr>
      </w:pPr>
      <w:bookmarkStart w:id="28" w:name="_Toc177055081"/>
      <w:r w:rsidRPr="0057214F">
        <w:rPr>
          <w:rFonts w:asciiTheme="minorHAnsi" w:hAnsiTheme="minorHAnsi" w:cstheme="minorHAnsi"/>
          <w:i w:val="0"/>
          <w:sz w:val="22"/>
        </w:rPr>
        <w:lastRenderedPageBreak/>
        <w:t>s) vnější prostředí a zdroje (vstupy) pro objekt (kategorie, kapacity, podmínky a omezení - zejména ochrana před pronikáním radonu z podloží, před bludnými proudy a korozí, před technickou i přírodní seizmicitou, před agresivní a tlakovou podzemní vodou, vlhkostí, před hlukem a ostatními účinky - vliv poddolování, plyny (zejména výskyt metanu) apod.),</w:t>
      </w:r>
      <w:bookmarkEnd w:id="28"/>
    </w:p>
    <w:p w14:paraId="1279CF95" w14:textId="41DC32BD" w:rsidR="00B00100" w:rsidRPr="00D0100A" w:rsidRDefault="009448D6" w:rsidP="00256F98">
      <w:pPr>
        <w:spacing w:before="240" w:after="0"/>
        <w:jc w:val="both"/>
        <w:rPr>
          <w:sz w:val="22"/>
          <w:szCs w:val="20"/>
        </w:rPr>
      </w:pPr>
      <w:r w:rsidRPr="00D0100A">
        <w:rPr>
          <w:sz w:val="22"/>
          <w:szCs w:val="20"/>
        </w:rPr>
        <w:t xml:space="preserve">Radon: </w:t>
      </w:r>
      <w:r w:rsidR="00C30CFF">
        <w:rPr>
          <w:sz w:val="22"/>
          <w:szCs w:val="20"/>
        </w:rPr>
        <w:t>I</w:t>
      </w:r>
      <w:r w:rsidR="002A72DC">
        <w:rPr>
          <w:sz w:val="22"/>
          <w:szCs w:val="20"/>
        </w:rPr>
        <w:t>zolaci proti radonu řeší stávající izolace v podlaze 1.NP.</w:t>
      </w:r>
    </w:p>
    <w:p w14:paraId="64F080F6" w14:textId="1778DB17" w:rsidR="00D937E4" w:rsidRPr="00D0100A" w:rsidRDefault="00D937E4" w:rsidP="00D937E4">
      <w:pPr>
        <w:spacing w:after="0"/>
        <w:jc w:val="both"/>
        <w:rPr>
          <w:sz w:val="22"/>
          <w:szCs w:val="20"/>
        </w:rPr>
      </w:pPr>
      <w:r w:rsidRPr="00D0100A">
        <w:rPr>
          <w:sz w:val="22"/>
          <w:szCs w:val="20"/>
        </w:rPr>
        <w:t>Bludné proudy: Nepředpokládá se jejich výskyt.</w:t>
      </w:r>
    </w:p>
    <w:p w14:paraId="2C34A2EB" w14:textId="379346D7" w:rsidR="0057214F" w:rsidRPr="00D0100A" w:rsidRDefault="00D937E4" w:rsidP="00B00100">
      <w:pPr>
        <w:spacing w:after="0"/>
        <w:jc w:val="both"/>
        <w:rPr>
          <w:sz w:val="22"/>
          <w:szCs w:val="20"/>
        </w:rPr>
      </w:pPr>
      <w:r w:rsidRPr="00D0100A">
        <w:rPr>
          <w:sz w:val="22"/>
          <w:szCs w:val="20"/>
        </w:rPr>
        <w:t>Koroze:</w:t>
      </w:r>
      <w:r w:rsidR="002A72DC">
        <w:rPr>
          <w:sz w:val="22"/>
          <w:szCs w:val="20"/>
        </w:rPr>
        <w:t xml:space="preserve"> V řešeném prostoru se neřeší prvky a konstrukce ohrožené korozí. Nové ocelové prvky jsou opatřeny antikorozní úpravou</w:t>
      </w:r>
      <w:r w:rsidR="00C30CFF">
        <w:rPr>
          <w:sz w:val="22"/>
          <w:szCs w:val="20"/>
        </w:rPr>
        <w:t>.</w:t>
      </w:r>
    </w:p>
    <w:p w14:paraId="4FB960DD" w14:textId="293A6D29" w:rsidR="00B00100" w:rsidRPr="00D0100A" w:rsidRDefault="00B00100" w:rsidP="00B00100">
      <w:pPr>
        <w:spacing w:after="0"/>
        <w:jc w:val="both"/>
        <w:rPr>
          <w:sz w:val="22"/>
          <w:szCs w:val="20"/>
        </w:rPr>
      </w:pPr>
      <w:r w:rsidRPr="00D0100A">
        <w:rPr>
          <w:sz w:val="22"/>
          <w:szCs w:val="20"/>
        </w:rPr>
        <w:t>Technická a přírodní seizmicita: Nepředpokládá se jejich výskyt.</w:t>
      </w:r>
    </w:p>
    <w:p w14:paraId="38500282" w14:textId="779D3167" w:rsidR="00B00100" w:rsidRPr="00D0100A" w:rsidRDefault="00B00100" w:rsidP="00B00100">
      <w:pPr>
        <w:spacing w:after="0"/>
        <w:jc w:val="both"/>
        <w:rPr>
          <w:sz w:val="22"/>
          <w:szCs w:val="20"/>
        </w:rPr>
      </w:pPr>
      <w:r w:rsidRPr="00D0100A">
        <w:rPr>
          <w:sz w:val="22"/>
          <w:szCs w:val="20"/>
        </w:rPr>
        <w:t>Podzemní a tlaková voda: Nepředpokládá se jejich výskyt.</w:t>
      </w:r>
    </w:p>
    <w:p w14:paraId="01A9E8D2" w14:textId="343CA63E" w:rsidR="00B00100" w:rsidRPr="00D0100A" w:rsidRDefault="00B00100" w:rsidP="00B00100">
      <w:pPr>
        <w:spacing w:after="0"/>
        <w:jc w:val="both"/>
        <w:rPr>
          <w:sz w:val="22"/>
          <w:szCs w:val="20"/>
        </w:rPr>
      </w:pPr>
      <w:r w:rsidRPr="00D0100A">
        <w:rPr>
          <w:sz w:val="22"/>
          <w:szCs w:val="20"/>
        </w:rPr>
        <w:t xml:space="preserve">Vlhkost: </w:t>
      </w:r>
      <w:r w:rsidR="00C30CFF">
        <w:rPr>
          <w:sz w:val="22"/>
          <w:szCs w:val="20"/>
        </w:rPr>
        <w:t xml:space="preserve">Dle vizuální prohlídky nemá objekt v řešené části vlhkostní problémy. </w:t>
      </w:r>
      <w:r w:rsidR="002A72DC">
        <w:rPr>
          <w:sz w:val="22"/>
          <w:szCs w:val="20"/>
        </w:rPr>
        <w:t xml:space="preserve">Ve skladbě střechy </w:t>
      </w:r>
      <w:r w:rsidR="00C30CFF">
        <w:rPr>
          <w:sz w:val="22"/>
          <w:szCs w:val="20"/>
        </w:rPr>
        <w:t>je po zrušení prostupů doplněna parozábrana a střešní fólie.</w:t>
      </w:r>
      <w:r w:rsidRPr="00D0100A">
        <w:rPr>
          <w:sz w:val="22"/>
          <w:szCs w:val="20"/>
        </w:rPr>
        <w:t xml:space="preserve"> </w:t>
      </w:r>
    </w:p>
    <w:p w14:paraId="461CB136" w14:textId="35D53B11" w:rsidR="00B00100" w:rsidRPr="00D0100A" w:rsidRDefault="00B00100" w:rsidP="00D937E4">
      <w:pPr>
        <w:jc w:val="both"/>
        <w:rPr>
          <w:sz w:val="22"/>
          <w:szCs w:val="20"/>
        </w:rPr>
      </w:pPr>
      <w:r w:rsidRPr="00D0100A">
        <w:rPr>
          <w:sz w:val="22"/>
          <w:szCs w:val="20"/>
        </w:rPr>
        <w:t>Hluk a ostatní účinky: Nepředpokládá se jejich výskyt</w:t>
      </w:r>
    </w:p>
    <w:p w14:paraId="386DC45E" w14:textId="77777777" w:rsidR="0057214F" w:rsidRDefault="0057214F" w:rsidP="0057214F">
      <w:pPr>
        <w:pStyle w:val="Nadpis4"/>
        <w:jc w:val="both"/>
        <w:rPr>
          <w:rFonts w:asciiTheme="minorHAnsi" w:hAnsiTheme="minorHAnsi" w:cstheme="minorHAnsi"/>
          <w:i w:val="0"/>
          <w:sz w:val="22"/>
        </w:rPr>
      </w:pPr>
      <w:bookmarkStart w:id="29" w:name="_Toc177055082"/>
      <w:r w:rsidRPr="0057214F">
        <w:rPr>
          <w:rFonts w:asciiTheme="minorHAnsi" w:hAnsiTheme="minorHAnsi" w:cstheme="minorHAnsi"/>
          <w:i w:val="0"/>
          <w:sz w:val="22"/>
        </w:rPr>
        <w:t>t) požadavky na ochranu proti hluku a vibracím z provozu stavby nebo zařízení,</w:t>
      </w:r>
      <w:bookmarkEnd w:id="29"/>
    </w:p>
    <w:p w14:paraId="083B7F20" w14:textId="241E7E65" w:rsidR="0057214F" w:rsidRPr="00D0100A" w:rsidRDefault="009335CC" w:rsidP="002D63CB">
      <w:pPr>
        <w:spacing w:before="240"/>
        <w:jc w:val="both"/>
        <w:rPr>
          <w:sz w:val="22"/>
          <w:szCs w:val="20"/>
        </w:rPr>
      </w:pPr>
      <w:r w:rsidRPr="009335CC">
        <w:rPr>
          <w:sz w:val="22"/>
          <w:szCs w:val="20"/>
        </w:rPr>
        <w:t xml:space="preserve">Zařízení je navrženo v souladu s nařízením vlády č. 272/2011 Sb., o ochraně zdraví před nepříznivými účinky hluku a vibrací. </w:t>
      </w:r>
      <w:r w:rsidR="002D63CB" w:rsidRPr="00D0100A">
        <w:rPr>
          <w:sz w:val="22"/>
          <w:szCs w:val="20"/>
        </w:rPr>
        <w:t xml:space="preserve"> </w:t>
      </w:r>
    </w:p>
    <w:p w14:paraId="66132A94" w14:textId="77777777" w:rsidR="0057214F" w:rsidRDefault="0057214F" w:rsidP="0057214F">
      <w:pPr>
        <w:pStyle w:val="Nadpis4"/>
        <w:jc w:val="both"/>
        <w:rPr>
          <w:rFonts w:asciiTheme="minorHAnsi" w:hAnsiTheme="minorHAnsi" w:cstheme="minorHAnsi"/>
          <w:i w:val="0"/>
          <w:sz w:val="22"/>
        </w:rPr>
      </w:pPr>
      <w:bookmarkStart w:id="30" w:name="_Toc177055083"/>
      <w:r w:rsidRPr="0057214F">
        <w:rPr>
          <w:rFonts w:asciiTheme="minorHAnsi" w:hAnsiTheme="minorHAnsi" w:cstheme="minorHAnsi"/>
          <w:i w:val="0"/>
          <w:sz w:val="22"/>
        </w:rPr>
        <w:t>u) požadavky požárně bezpečnostního řešení,</w:t>
      </w:r>
      <w:bookmarkEnd w:id="30"/>
    </w:p>
    <w:p w14:paraId="30D8ED6D" w14:textId="29414D4A" w:rsidR="0057214F" w:rsidRPr="00D0100A" w:rsidRDefault="0057214F" w:rsidP="0057214F">
      <w:pPr>
        <w:spacing w:before="240"/>
        <w:jc w:val="both"/>
        <w:rPr>
          <w:sz w:val="22"/>
          <w:szCs w:val="20"/>
        </w:rPr>
      </w:pPr>
      <w:r w:rsidRPr="00D0100A">
        <w:rPr>
          <w:sz w:val="22"/>
          <w:szCs w:val="20"/>
        </w:rPr>
        <w:t xml:space="preserve">Je řešena v samostatné části projektu D.3 Požárně bezpečnostní řešení. </w:t>
      </w:r>
    </w:p>
    <w:p w14:paraId="08556734" w14:textId="77777777" w:rsidR="0057214F" w:rsidRDefault="0057214F" w:rsidP="0057214F">
      <w:pPr>
        <w:pStyle w:val="Nadpis4"/>
        <w:jc w:val="both"/>
        <w:rPr>
          <w:rFonts w:asciiTheme="minorHAnsi" w:hAnsiTheme="minorHAnsi" w:cstheme="minorHAnsi"/>
          <w:i w:val="0"/>
          <w:sz w:val="22"/>
        </w:rPr>
      </w:pPr>
      <w:bookmarkStart w:id="31" w:name="_Toc177055084"/>
      <w:r w:rsidRPr="0057214F">
        <w:rPr>
          <w:rFonts w:asciiTheme="minorHAnsi" w:hAnsiTheme="minorHAnsi" w:cstheme="minorHAnsi"/>
          <w:i w:val="0"/>
          <w:sz w:val="22"/>
        </w:rPr>
        <w:t>v) požadavky na výrobky.</w:t>
      </w:r>
      <w:bookmarkEnd w:id="31"/>
    </w:p>
    <w:p w14:paraId="57CC5D5D" w14:textId="77777777" w:rsidR="00BF0771" w:rsidRPr="00C87F58" w:rsidRDefault="00BF0771" w:rsidP="00BF0771">
      <w:pPr>
        <w:spacing w:before="240"/>
        <w:jc w:val="both"/>
        <w:rPr>
          <w:bCs/>
          <w:iCs/>
          <w:sz w:val="22"/>
          <w:lang w:eastAsia="ar-SA"/>
        </w:rPr>
      </w:pPr>
      <w:r w:rsidRPr="00C87F58">
        <w:rPr>
          <w:bCs/>
          <w:iCs/>
          <w:sz w:val="22"/>
          <w:lang w:eastAsia="ar-SA"/>
        </w:rPr>
        <w:t xml:space="preserve">Mechanická odolnost a stabilita </w:t>
      </w:r>
    </w:p>
    <w:p w14:paraId="56269086" w14:textId="77777777" w:rsidR="00BF0771" w:rsidRPr="00C87F58" w:rsidRDefault="00BF0771" w:rsidP="00BF0771">
      <w:pPr>
        <w:jc w:val="both"/>
        <w:rPr>
          <w:bCs/>
          <w:iCs/>
          <w:sz w:val="22"/>
          <w:lang w:eastAsia="ar-SA"/>
        </w:rPr>
      </w:pPr>
      <w:r w:rsidRPr="00C87F58">
        <w:rPr>
          <w:bCs/>
          <w:iCs/>
          <w:sz w:val="22"/>
          <w:lang w:eastAsia="ar-SA"/>
        </w:rPr>
        <w:t>Objekt je navržen z materiálů a konstrukcí s odpovídající mechanickou odolností a stabilitou. Budou použity výrobky standardní a odpovídající kvality, životnosti, stálosti a použitelnosti. Nejsou přípustné náhražky nebo výrobky, které nebudou odpovídat standardní kvalifikaci.</w:t>
      </w:r>
    </w:p>
    <w:p w14:paraId="2083596C" w14:textId="77777777" w:rsidR="00BF0771" w:rsidRPr="00C87F58" w:rsidRDefault="00BF0771" w:rsidP="00BF0771">
      <w:pPr>
        <w:jc w:val="both"/>
        <w:rPr>
          <w:bCs/>
          <w:iCs/>
          <w:sz w:val="22"/>
          <w:lang w:eastAsia="ar-SA"/>
        </w:rPr>
      </w:pPr>
      <w:r w:rsidRPr="00C87F58">
        <w:rPr>
          <w:bCs/>
          <w:iCs/>
          <w:sz w:val="22"/>
          <w:lang w:eastAsia="ar-SA"/>
        </w:rPr>
        <w:t>Použité prvky a materiály musí svými parametry (jakost, rozměry ap.) odpovídat příslušným normám, technickým podmínkám a technologickým předpisům.</w:t>
      </w:r>
    </w:p>
    <w:p w14:paraId="6A0A378F" w14:textId="77777777" w:rsidR="00BF0771" w:rsidRPr="00C87F58" w:rsidRDefault="00BF0771" w:rsidP="00BF0771">
      <w:pPr>
        <w:jc w:val="both"/>
        <w:rPr>
          <w:bCs/>
          <w:iCs/>
          <w:sz w:val="22"/>
          <w:lang w:eastAsia="ar-SA"/>
        </w:rPr>
      </w:pPr>
      <w:r w:rsidRPr="00C87F58">
        <w:rPr>
          <w:bCs/>
          <w:iCs/>
          <w:sz w:val="22"/>
          <w:lang w:eastAsia="ar-SA"/>
        </w:rPr>
        <w:t>Připravenost stavby, způsob montáže a provádění musí respektovat příslušné normy, předpisy a technologické postupy. Při realizaci stavby nutno dodržovat všechny platné normy a předpisy. Skutečné rozměry prvků nutno před provedením přeměřit na stavbě - rozměry, počet ks, příp. tvar. Při realizaci stavby bude staveniště a komunikace udržovány v čistotě.</w:t>
      </w:r>
    </w:p>
    <w:p w14:paraId="2502530D" w14:textId="05886E0D" w:rsidR="00BF0771" w:rsidRPr="00C87F58" w:rsidRDefault="00BF0771" w:rsidP="00BF0771">
      <w:pPr>
        <w:jc w:val="both"/>
        <w:rPr>
          <w:bCs/>
          <w:iCs/>
          <w:sz w:val="22"/>
          <w:lang w:eastAsia="ar-SA"/>
        </w:rPr>
      </w:pPr>
      <w:r w:rsidRPr="00C87F58">
        <w:rPr>
          <w:bCs/>
          <w:iCs/>
          <w:sz w:val="22"/>
          <w:lang w:eastAsia="ar-SA"/>
        </w:rPr>
        <w:t>Použité materiály a provedení konstrukcí bude po dob</w:t>
      </w:r>
      <w:r w:rsidR="00CA4B6D">
        <w:rPr>
          <w:bCs/>
          <w:iCs/>
          <w:sz w:val="22"/>
          <w:lang w:eastAsia="ar-SA"/>
        </w:rPr>
        <w:t>u životnosti stavby kontrolováno</w:t>
      </w:r>
      <w:r w:rsidRPr="00C87F58">
        <w:rPr>
          <w:bCs/>
          <w:iCs/>
          <w:sz w:val="22"/>
          <w:lang w:eastAsia="ar-SA"/>
        </w:rPr>
        <w:t xml:space="preserve"> oprávněnou osobou nebo osobou tomu způsobilou stavebníkem případně uživatelem, který k tomuto účelu pověří oprávněnou sobou nebo osobu tomuto způsobilou. V případě potřeby budou opotřebené materiály nebo konstrukce opraveny nebo vyměněny na náklady stavebníka případně uživatele.</w:t>
      </w:r>
    </w:p>
    <w:p w14:paraId="6C4E99B2" w14:textId="77777777" w:rsidR="0057214F" w:rsidRPr="0057214F" w:rsidRDefault="0057214F" w:rsidP="0057214F">
      <w:pPr>
        <w:pStyle w:val="Nadpis4"/>
        <w:jc w:val="both"/>
        <w:rPr>
          <w:rFonts w:asciiTheme="minorHAnsi" w:hAnsiTheme="minorHAnsi" w:cstheme="minorHAnsi"/>
          <w:i w:val="0"/>
          <w:iCs w:val="0"/>
          <w:szCs w:val="24"/>
        </w:rPr>
      </w:pPr>
      <w:bookmarkStart w:id="32" w:name="_Toc177055085"/>
      <w:r w:rsidRPr="0057214F">
        <w:rPr>
          <w:rFonts w:asciiTheme="minorHAnsi" w:hAnsiTheme="minorHAnsi" w:cstheme="minorHAnsi"/>
          <w:i w:val="0"/>
          <w:iCs w:val="0"/>
          <w:szCs w:val="24"/>
        </w:rPr>
        <w:lastRenderedPageBreak/>
        <w:t>D.1.1.2 Řešení požadavků na objekt a jeho stavební konstrukce</w:t>
      </w:r>
      <w:bookmarkEnd w:id="32"/>
    </w:p>
    <w:p w14:paraId="1E6B2625" w14:textId="77777777" w:rsidR="0057214F" w:rsidRDefault="0057214F" w:rsidP="0057214F">
      <w:pPr>
        <w:pStyle w:val="Nadpis4"/>
        <w:jc w:val="both"/>
        <w:rPr>
          <w:rFonts w:asciiTheme="minorHAnsi" w:hAnsiTheme="minorHAnsi" w:cstheme="minorHAnsi"/>
          <w:i w:val="0"/>
          <w:sz w:val="22"/>
        </w:rPr>
      </w:pPr>
      <w:bookmarkStart w:id="33" w:name="_Toc177055086"/>
      <w:r w:rsidRPr="0057214F">
        <w:rPr>
          <w:rFonts w:asciiTheme="minorHAnsi" w:hAnsiTheme="minorHAnsi" w:cstheme="minorHAnsi"/>
          <w:i w:val="0"/>
          <w:sz w:val="22"/>
        </w:rPr>
        <w:t>a) objekty stavby - objektová soustava, značení, návaznost a propojení,</w:t>
      </w:r>
      <w:bookmarkEnd w:id="33"/>
    </w:p>
    <w:p w14:paraId="213E6627" w14:textId="2612DA18" w:rsidR="0057214F" w:rsidRPr="00D0100A" w:rsidRDefault="00C30CFF" w:rsidP="008246EE">
      <w:pPr>
        <w:spacing w:before="240"/>
        <w:jc w:val="both"/>
        <w:rPr>
          <w:sz w:val="22"/>
          <w:szCs w:val="20"/>
        </w:rPr>
      </w:pPr>
      <w:r>
        <w:rPr>
          <w:sz w:val="22"/>
          <w:szCs w:val="20"/>
        </w:rPr>
        <w:t>Řešeným objektem je objekt SO01 – Stravovací pavilon E</w:t>
      </w:r>
      <w:r w:rsidR="008143F4">
        <w:rPr>
          <w:sz w:val="22"/>
          <w:szCs w:val="20"/>
        </w:rPr>
        <w:t>. Tento dílčí objekt je propojen s ostatními objekty komunikační části označenou F5.</w:t>
      </w:r>
      <w:r w:rsidR="0085593D">
        <w:rPr>
          <w:sz w:val="22"/>
          <w:szCs w:val="20"/>
        </w:rPr>
        <w:t xml:space="preserve"> </w:t>
      </w:r>
    </w:p>
    <w:p w14:paraId="0FA32340" w14:textId="77777777" w:rsidR="0057214F" w:rsidRDefault="0057214F" w:rsidP="0057214F">
      <w:pPr>
        <w:pStyle w:val="Nadpis4"/>
        <w:jc w:val="both"/>
        <w:rPr>
          <w:rFonts w:asciiTheme="minorHAnsi" w:hAnsiTheme="minorHAnsi" w:cstheme="minorHAnsi"/>
          <w:i w:val="0"/>
          <w:sz w:val="22"/>
        </w:rPr>
      </w:pPr>
      <w:bookmarkStart w:id="34" w:name="_Toc177055087"/>
      <w:r w:rsidRPr="0057214F">
        <w:rPr>
          <w:rFonts w:asciiTheme="minorHAnsi" w:hAnsiTheme="minorHAnsi" w:cstheme="minorHAnsi"/>
          <w:i w:val="0"/>
          <w:sz w:val="22"/>
        </w:rPr>
        <w:t>b) celkové provozní řešení stavby, technologie provozu nebo výroby; dispoziční řešení, technické a bezpečnostní parametry - popis a výpočet,</w:t>
      </w:r>
      <w:bookmarkEnd w:id="34"/>
    </w:p>
    <w:p w14:paraId="79D55DD2" w14:textId="1A0787C5" w:rsidR="0057214F" w:rsidRDefault="00A80C99" w:rsidP="008246EE">
      <w:pPr>
        <w:spacing w:before="240"/>
        <w:jc w:val="both"/>
        <w:rPr>
          <w:sz w:val="22"/>
          <w:szCs w:val="20"/>
        </w:rPr>
      </w:pPr>
      <w:r>
        <w:rPr>
          <w:sz w:val="22"/>
          <w:szCs w:val="20"/>
        </w:rPr>
        <w:t>Řešenou částí je provoz kuchyně.</w:t>
      </w:r>
    </w:p>
    <w:p w14:paraId="68310A0A" w14:textId="77777777" w:rsidR="00A80C99" w:rsidRDefault="00A80C99" w:rsidP="00A80C99">
      <w:pPr>
        <w:spacing w:after="60"/>
      </w:pPr>
      <w:r>
        <w:t>Systém provozního řešení se zásadně nemění.</w:t>
      </w:r>
    </w:p>
    <w:p w14:paraId="16A3EC5D" w14:textId="3C2E9423" w:rsidR="00E67DC1" w:rsidRPr="00AD5A4F" w:rsidRDefault="00E67DC1" w:rsidP="00AD5A4F">
      <w:pPr>
        <w:spacing w:before="240"/>
        <w:jc w:val="both"/>
        <w:rPr>
          <w:b/>
          <w:bCs/>
          <w:sz w:val="22"/>
          <w:szCs w:val="20"/>
          <w:u w:val="single"/>
        </w:rPr>
      </w:pPr>
      <w:r w:rsidRPr="00AD5A4F">
        <w:rPr>
          <w:b/>
          <w:bCs/>
          <w:sz w:val="22"/>
          <w:szCs w:val="20"/>
          <w:u w:val="single"/>
        </w:rPr>
        <w:t>1.NP</w:t>
      </w:r>
    </w:p>
    <w:p w14:paraId="0BF205AA" w14:textId="27A59723" w:rsidR="00A80C99" w:rsidRPr="00AD5A4F" w:rsidRDefault="00A80C99" w:rsidP="00AD5A4F">
      <w:pPr>
        <w:spacing w:before="240"/>
        <w:jc w:val="both"/>
        <w:rPr>
          <w:sz w:val="22"/>
          <w:szCs w:val="20"/>
        </w:rPr>
      </w:pPr>
      <w:r w:rsidRPr="00AD5A4F">
        <w:rPr>
          <w:sz w:val="22"/>
          <w:szCs w:val="20"/>
        </w:rPr>
        <w:t>PŘÍJEM A MANIPULACE SE ZBOŽÍM</w:t>
      </w:r>
    </w:p>
    <w:p w14:paraId="5ECFFB62" w14:textId="77777777" w:rsidR="00A80C99" w:rsidRPr="00AD5A4F" w:rsidRDefault="00A80C99" w:rsidP="00AD5A4F">
      <w:pPr>
        <w:spacing w:before="240"/>
        <w:jc w:val="both"/>
        <w:rPr>
          <w:sz w:val="22"/>
          <w:szCs w:val="20"/>
        </w:rPr>
      </w:pPr>
      <w:r w:rsidRPr="00AD5A4F">
        <w:rPr>
          <w:sz w:val="22"/>
          <w:szCs w:val="20"/>
        </w:rPr>
        <w:t>Prostor pro příjem a třídění zboží pro jeho následné uložení do určených skladovacích prostor.</w:t>
      </w:r>
    </w:p>
    <w:p w14:paraId="5225BE23" w14:textId="77777777" w:rsidR="00A80C99" w:rsidRPr="00AD5A4F" w:rsidRDefault="00A80C99" w:rsidP="00AD5A4F">
      <w:pPr>
        <w:spacing w:before="240"/>
        <w:jc w:val="both"/>
        <w:rPr>
          <w:sz w:val="22"/>
          <w:szCs w:val="20"/>
        </w:rPr>
      </w:pPr>
      <w:r w:rsidRPr="00AD5A4F">
        <w:rPr>
          <w:sz w:val="22"/>
          <w:szCs w:val="20"/>
        </w:rPr>
        <w:t>HALA</w:t>
      </w:r>
    </w:p>
    <w:p w14:paraId="0CFC2B25" w14:textId="77777777" w:rsidR="00A80C99" w:rsidRPr="00AD5A4F" w:rsidRDefault="00A80C99" w:rsidP="00AD5A4F">
      <w:pPr>
        <w:spacing w:before="240"/>
        <w:jc w:val="both"/>
        <w:rPr>
          <w:sz w:val="22"/>
          <w:szCs w:val="20"/>
        </w:rPr>
      </w:pPr>
      <w:r w:rsidRPr="00AD5A4F">
        <w:rPr>
          <w:sz w:val="22"/>
          <w:szCs w:val="20"/>
        </w:rPr>
        <w:t>Prostor navazující na prostor pro příjem zboží s přímou návazností na jednotlivé místnosti gastroprovozu.</w:t>
      </w:r>
    </w:p>
    <w:p w14:paraId="1A7EDE00" w14:textId="77777777" w:rsidR="00A80C99" w:rsidRPr="00AD5A4F" w:rsidRDefault="00A80C99" w:rsidP="00AD5A4F">
      <w:pPr>
        <w:spacing w:before="240"/>
        <w:jc w:val="both"/>
        <w:rPr>
          <w:sz w:val="22"/>
          <w:szCs w:val="20"/>
        </w:rPr>
      </w:pPr>
      <w:r w:rsidRPr="00AD5A4F">
        <w:rPr>
          <w:sz w:val="22"/>
          <w:szCs w:val="20"/>
        </w:rPr>
        <w:t>SKLAD BIOODPADU</w:t>
      </w:r>
    </w:p>
    <w:p w14:paraId="10176671" w14:textId="77777777" w:rsidR="00A80C99" w:rsidRPr="00AD5A4F" w:rsidRDefault="00A80C99" w:rsidP="00AD5A4F">
      <w:pPr>
        <w:spacing w:before="240"/>
        <w:jc w:val="both"/>
        <w:rPr>
          <w:sz w:val="22"/>
          <w:szCs w:val="20"/>
        </w:rPr>
      </w:pPr>
      <w:r w:rsidRPr="00AD5A4F">
        <w:rPr>
          <w:sz w:val="22"/>
          <w:szCs w:val="20"/>
        </w:rPr>
        <w:t xml:space="preserve">Chladicí skříň vyčleněná pro uskladnění BIO-odpadu je umístěna v místnosti č. 1.109 v 1NP. Manipulace s BIO-odpadem a příjem zboží bude časově oddělen! </w:t>
      </w:r>
    </w:p>
    <w:p w14:paraId="5ED46EBF" w14:textId="77777777" w:rsidR="00A80C99" w:rsidRPr="00AD5A4F" w:rsidRDefault="00A80C99" w:rsidP="00AD5A4F">
      <w:pPr>
        <w:spacing w:before="240"/>
        <w:jc w:val="both"/>
        <w:rPr>
          <w:sz w:val="22"/>
          <w:szCs w:val="20"/>
        </w:rPr>
      </w:pPr>
      <w:r w:rsidRPr="00AD5A4F">
        <w:rPr>
          <w:sz w:val="22"/>
          <w:szCs w:val="20"/>
        </w:rPr>
        <w:t>HRUBÁ PŘÍPRAVNA A SKLAD ZELENINY</w:t>
      </w:r>
    </w:p>
    <w:p w14:paraId="16A97E37" w14:textId="77777777" w:rsidR="00A80C99" w:rsidRPr="00AD5A4F" w:rsidRDefault="00A80C99" w:rsidP="00AD5A4F">
      <w:pPr>
        <w:spacing w:before="240"/>
        <w:jc w:val="both"/>
        <w:rPr>
          <w:sz w:val="22"/>
          <w:szCs w:val="20"/>
        </w:rPr>
      </w:pPr>
      <w:r w:rsidRPr="00AD5A4F">
        <w:rPr>
          <w:sz w:val="22"/>
          <w:szCs w:val="20"/>
        </w:rPr>
        <w:t>Pro krátkodobé skladování a očištění zeleniny slouží místnost hrubé přípravny zeleniny. Do místnosti pro hrubou přípravu zeleniny je možný vstup z haly.</w:t>
      </w:r>
    </w:p>
    <w:p w14:paraId="1ECE605D" w14:textId="29749A26" w:rsidR="00A80C99" w:rsidRPr="00AD5A4F" w:rsidRDefault="00A80C99" w:rsidP="00AD5A4F">
      <w:pPr>
        <w:spacing w:before="240"/>
        <w:jc w:val="both"/>
        <w:rPr>
          <w:sz w:val="22"/>
          <w:szCs w:val="20"/>
        </w:rPr>
      </w:pPr>
      <w:r w:rsidRPr="00AD5A4F">
        <w:rPr>
          <w:sz w:val="22"/>
          <w:szCs w:val="20"/>
        </w:rPr>
        <w:t>V přípravně je skladováno pouze pohotovostní množství zeleniny, je zajištěno průběžné zásobování. Očištěná zelenina je následně přenesena do úseku čisté zeleniny v prostoru kuchyně.</w:t>
      </w:r>
      <w:r w:rsidR="00AD5A4F">
        <w:rPr>
          <w:sz w:val="22"/>
          <w:szCs w:val="20"/>
        </w:rPr>
        <w:t xml:space="preserve"> </w:t>
      </w:r>
      <w:r w:rsidRPr="00AD5A4F">
        <w:rPr>
          <w:sz w:val="22"/>
          <w:szCs w:val="20"/>
        </w:rPr>
        <w:t>Místnost je vybavena pracovním stolem s dřezem, pro zpracování zeleniny je navržena škrabka brambor a zeleniny. Tato bude umístěna v návaznosti na podlahovou vpusť s roštem. Proti znečištění místnosti připraví stavba po obvodu pracoviště škrabky stavební sokl (výška např. 150 mm) zabraňující úniku vody a zbytků do místnosti.</w:t>
      </w:r>
      <w:r w:rsidR="00AD5A4F">
        <w:rPr>
          <w:sz w:val="22"/>
          <w:szCs w:val="20"/>
        </w:rPr>
        <w:t xml:space="preserve"> </w:t>
      </w:r>
      <w:r w:rsidRPr="00AD5A4F">
        <w:rPr>
          <w:sz w:val="22"/>
          <w:szCs w:val="20"/>
        </w:rPr>
        <w:t xml:space="preserve">Pro mytí rukou je k dispozici umyvadlo s baterií s dlouhou spouštěcí pákou a příslušenstvím – dodá ZTI. </w:t>
      </w:r>
    </w:p>
    <w:p w14:paraId="6E5394CB" w14:textId="77777777" w:rsidR="00A80C99" w:rsidRPr="00AD5A4F" w:rsidRDefault="00A80C99" w:rsidP="00AD5A4F">
      <w:pPr>
        <w:spacing w:before="240"/>
        <w:jc w:val="both"/>
        <w:rPr>
          <w:sz w:val="22"/>
          <w:szCs w:val="20"/>
        </w:rPr>
      </w:pPr>
      <w:r w:rsidRPr="00AD5A4F">
        <w:rPr>
          <w:sz w:val="22"/>
          <w:szCs w:val="20"/>
        </w:rPr>
        <w:t>Sklad zeleniny je v místnosti č. 1.115 navazující na prostor hrubé přípravny zeleniny, je vybaven roštem pro uskladnění brambor.</w:t>
      </w:r>
    </w:p>
    <w:p w14:paraId="27A8DDE5" w14:textId="77777777" w:rsidR="00A80C99" w:rsidRPr="00AD5A4F" w:rsidRDefault="00A80C99" w:rsidP="00AD5A4F">
      <w:pPr>
        <w:spacing w:before="240"/>
        <w:jc w:val="both"/>
        <w:rPr>
          <w:sz w:val="22"/>
          <w:szCs w:val="20"/>
        </w:rPr>
      </w:pPr>
    </w:p>
    <w:p w14:paraId="1455735C" w14:textId="77777777" w:rsidR="00A80C99" w:rsidRPr="00AD5A4F" w:rsidRDefault="00A80C99" w:rsidP="00AD5A4F">
      <w:pPr>
        <w:spacing w:before="240"/>
        <w:jc w:val="both"/>
        <w:rPr>
          <w:sz w:val="22"/>
          <w:szCs w:val="20"/>
        </w:rPr>
      </w:pPr>
      <w:r w:rsidRPr="00AD5A4F">
        <w:rPr>
          <w:sz w:val="22"/>
          <w:szCs w:val="20"/>
        </w:rPr>
        <w:lastRenderedPageBreak/>
        <w:t>VYTLOUKÁRNA VAJEC</w:t>
      </w:r>
    </w:p>
    <w:p w14:paraId="6367EDEE" w14:textId="30BE8FD3" w:rsidR="00A80C99" w:rsidRPr="00AD5A4F" w:rsidRDefault="00A80C99" w:rsidP="00AD5A4F">
      <w:pPr>
        <w:spacing w:before="240"/>
        <w:jc w:val="both"/>
        <w:rPr>
          <w:sz w:val="22"/>
          <w:szCs w:val="20"/>
        </w:rPr>
      </w:pPr>
      <w:r w:rsidRPr="00AD5A4F">
        <w:rPr>
          <w:sz w:val="22"/>
          <w:szCs w:val="20"/>
        </w:rPr>
        <w:t xml:space="preserve">Vejce jsou skladována v samostatné chladící skříni. Úsek je vybaven pracovní plochou s dřezem a chladící skříní. Pro mytí rukou je k dispozici umyvadlo s baterií s dlouhou spouštěcí pákou a příslušenstvím – dodá ZTI. </w:t>
      </w:r>
    </w:p>
    <w:p w14:paraId="4B85E641" w14:textId="77777777" w:rsidR="00A80C99" w:rsidRPr="00AD5A4F" w:rsidRDefault="00A80C99" w:rsidP="00AD5A4F">
      <w:pPr>
        <w:spacing w:before="240"/>
        <w:jc w:val="both"/>
        <w:rPr>
          <w:sz w:val="22"/>
          <w:szCs w:val="20"/>
        </w:rPr>
      </w:pPr>
      <w:r w:rsidRPr="00AD5A4F">
        <w:rPr>
          <w:sz w:val="22"/>
          <w:szCs w:val="20"/>
        </w:rPr>
        <w:t>SKLAD CHLAZENÝCH A MRAŽENÝCH POTRAVIN</w:t>
      </w:r>
    </w:p>
    <w:p w14:paraId="0C3415C2" w14:textId="3A10911F" w:rsidR="00A80C99" w:rsidRPr="00AD5A4F" w:rsidRDefault="00A80C99" w:rsidP="00AD5A4F">
      <w:pPr>
        <w:spacing w:before="240"/>
        <w:jc w:val="both"/>
        <w:rPr>
          <w:sz w:val="22"/>
          <w:szCs w:val="20"/>
        </w:rPr>
      </w:pPr>
      <w:r w:rsidRPr="00AD5A4F">
        <w:rPr>
          <w:sz w:val="22"/>
          <w:szCs w:val="20"/>
        </w:rPr>
        <w:t>Odvětraná místnost se sestavou chladících skříní (5ks) a mrazící skříně (1ks).</w:t>
      </w:r>
      <w:r w:rsidR="00AD5A4F">
        <w:rPr>
          <w:sz w:val="22"/>
          <w:szCs w:val="20"/>
        </w:rPr>
        <w:t xml:space="preserve"> </w:t>
      </w:r>
      <w:r w:rsidRPr="00AD5A4F">
        <w:rPr>
          <w:sz w:val="22"/>
          <w:szCs w:val="20"/>
        </w:rPr>
        <w:t xml:space="preserve">Složením je zajištěno centrální uložení potravin dle sortimentu – maso, mléčné výrobky, uzeniny a sýry a ovoce. </w:t>
      </w:r>
    </w:p>
    <w:p w14:paraId="605D6C2C" w14:textId="77777777" w:rsidR="00A80C99" w:rsidRPr="00AD5A4F" w:rsidRDefault="00A80C99" w:rsidP="00AD5A4F">
      <w:pPr>
        <w:spacing w:before="240"/>
        <w:jc w:val="both"/>
        <w:rPr>
          <w:sz w:val="22"/>
          <w:szCs w:val="20"/>
        </w:rPr>
      </w:pPr>
      <w:r w:rsidRPr="00AD5A4F">
        <w:rPr>
          <w:sz w:val="22"/>
          <w:szCs w:val="20"/>
        </w:rPr>
        <w:t>SKLAD SUCHÝCH POTRAVIN</w:t>
      </w:r>
    </w:p>
    <w:p w14:paraId="7B0BC2F3" w14:textId="77777777" w:rsidR="00A80C99" w:rsidRPr="00AD5A4F" w:rsidRDefault="00A80C99" w:rsidP="00AD5A4F">
      <w:pPr>
        <w:spacing w:before="240"/>
        <w:jc w:val="both"/>
        <w:rPr>
          <w:sz w:val="22"/>
          <w:szCs w:val="20"/>
        </w:rPr>
      </w:pPr>
      <w:r w:rsidRPr="00AD5A4F">
        <w:rPr>
          <w:sz w:val="22"/>
          <w:szCs w:val="20"/>
        </w:rPr>
        <w:t>Samostatná místnost s teploměrem a vlhkoměrem s prostorem pro vozík. Potraviny jsou ukládány do regálových sestav s výškově nastavitelnými policemi, jejichž komponenty lze snadno vyjmout a mýt např. v mycím stroji. Je zde umístěna mrazící truhla.</w:t>
      </w:r>
    </w:p>
    <w:p w14:paraId="72FD60FD" w14:textId="77777777" w:rsidR="00E67DC1" w:rsidRPr="00AD5A4F" w:rsidRDefault="00E67DC1" w:rsidP="00AD5A4F">
      <w:pPr>
        <w:spacing w:before="240"/>
        <w:jc w:val="both"/>
        <w:rPr>
          <w:sz w:val="22"/>
          <w:szCs w:val="20"/>
        </w:rPr>
      </w:pPr>
      <w:r w:rsidRPr="00AD5A4F">
        <w:rPr>
          <w:sz w:val="22"/>
          <w:szCs w:val="20"/>
        </w:rPr>
        <w:t>SKLAD OBALOVÝCH MATERIÁLŮ (1.105):</w:t>
      </w:r>
    </w:p>
    <w:p w14:paraId="7D7EC0B5" w14:textId="77777777" w:rsidR="00E67DC1" w:rsidRPr="00AD5A4F" w:rsidRDefault="00E67DC1" w:rsidP="00AD5A4F">
      <w:pPr>
        <w:spacing w:before="240"/>
        <w:jc w:val="both"/>
        <w:rPr>
          <w:sz w:val="22"/>
          <w:szCs w:val="20"/>
        </w:rPr>
      </w:pPr>
      <w:r w:rsidRPr="00AD5A4F">
        <w:rPr>
          <w:sz w:val="22"/>
          <w:szCs w:val="20"/>
        </w:rPr>
        <w:t>Z haly v 1.NP je dále možný vstup do skladu obalových materiálů.</w:t>
      </w:r>
    </w:p>
    <w:p w14:paraId="02B3CC7B" w14:textId="77777777" w:rsidR="00E67DC1" w:rsidRPr="00AD5A4F" w:rsidRDefault="00E67DC1" w:rsidP="00AD5A4F">
      <w:pPr>
        <w:spacing w:before="240"/>
        <w:jc w:val="both"/>
        <w:rPr>
          <w:sz w:val="22"/>
          <w:szCs w:val="20"/>
        </w:rPr>
      </w:pPr>
      <w:r w:rsidRPr="00AD5A4F">
        <w:rPr>
          <w:sz w:val="22"/>
          <w:szCs w:val="20"/>
        </w:rPr>
        <w:t>SKLAD ÚKLIDOVÉ CHEMIE (1.112):</w:t>
      </w:r>
    </w:p>
    <w:p w14:paraId="46B82D60" w14:textId="77777777" w:rsidR="00E67DC1" w:rsidRPr="00AD5A4F" w:rsidRDefault="00E67DC1" w:rsidP="00AD5A4F">
      <w:pPr>
        <w:spacing w:before="240"/>
        <w:jc w:val="both"/>
        <w:rPr>
          <w:sz w:val="22"/>
          <w:szCs w:val="20"/>
        </w:rPr>
      </w:pPr>
      <w:r w:rsidRPr="00AD5A4F">
        <w:rPr>
          <w:sz w:val="22"/>
          <w:szCs w:val="20"/>
        </w:rPr>
        <w:t>Z haly v 1.NP je dále možný vstup do skladu úklidové chemie.</w:t>
      </w:r>
    </w:p>
    <w:p w14:paraId="22B1998A" w14:textId="77777777" w:rsidR="00E67DC1" w:rsidRPr="00AD5A4F" w:rsidRDefault="00E67DC1" w:rsidP="00AD5A4F">
      <w:pPr>
        <w:spacing w:before="240"/>
        <w:jc w:val="both"/>
        <w:rPr>
          <w:sz w:val="22"/>
          <w:szCs w:val="20"/>
        </w:rPr>
      </w:pPr>
      <w:r w:rsidRPr="00AD5A4F">
        <w:rPr>
          <w:sz w:val="22"/>
          <w:szCs w:val="20"/>
        </w:rPr>
        <w:t>ÚKLIDOVÁ MÍSTNOST (1.119):</w:t>
      </w:r>
    </w:p>
    <w:p w14:paraId="125C0F90" w14:textId="77777777" w:rsidR="00E67DC1" w:rsidRPr="00AD5A4F" w:rsidRDefault="00E67DC1" w:rsidP="00AD5A4F">
      <w:pPr>
        <w:spacing w:before="240"/>
        <w:jc w:val="both"/>
        <w:rPr>
          <w:sz w:val="22"/>
          <w:szCs w:val="20"/>
        </w:rPr>
      </w:pPr>
      <w:r w:rsidRPr="00AD5A4F">
        <w:rPr>
          <w:sz w:val="22"/>
          <w:szCs w:val="20"/>
        </w:rPr>
        <w:t>Z haly v 1.NP je dále možný vstup do úklidové místnosti.</w:t>
      </w:r>
    </w:p>
    <w:p w14:paraId="70CDC547" w14:textId="77777777" w:rsidR="00E67DC1" w:rsidRPr="00AD5A4F" w:rsidRDefault="00E67DC1" w:rsidP="00AD5A4F">
      <w:pPr>
        <w:spacing w:before="240"/>
        <w:jc w:val="both"/>
        <w:rPr>
          <w:sz w:val="22"/>
          <w:szCs w:val="20"/>
        </w:rPr>
      </w:pPr>
      <w:r w:rsidRPr="00AD5A4F">
        <w:rPr>
          <w:sz w:val="22"/>
          <w:szCs w:val="20"/>
        </w:rPr>
        <w:t xml:space="preserve">SOCIÁLNÍ ZÁZEMÍ KUCHYNĚ (ŠATNA 1.106, HYGIENICKÉ ZÁZEMÍ 1.116, 1.117, 1.118): </w:t>
      </w:r>
    </w:p>
    <w:p w14:paraId="211616F4" w14:textId="77777777" w:rsidR="00E67DC1" w:rsidRPr="00AD5A4F" w:rsidRDefault="00E67DC1" w:rsidP="00AD5A4F">
      <w:pPr>
        <w:spacing w:before="240"/>
        <w:jc w:val="both"/>
        <w:rPr>
          <w:sz w:val="22"/>
          <w:szCs w:val="20"/>
        </w:rPr>
      </w:pPr>
      <w:r w:rsidRPr="00AD5A4F">
        <w:rPr>
          <w:sz w:val="22"/>
          <w:szCs w:val="20"/>
        </w:rPr>
        <w:t>V 1.NP má personál kuchyně k dispozici samostatnou šatnu se sprchou, umyvadlem a samostatné WC umývátkem a tlačnou baterií. V šatně jsou dělené šatní skříňky, stůl a židle.</w:t>
      </w:r>
    </w:p>
    <w:p w14:paraId="677B4051" w14:textId="10F415A6" w:rsidR="00E67DC1" w:rsidRPr="00AD5A4F" w:rsidRDefault="00E67DC1" w:rsidP="00AD5A4F">
      <w:pPr>
        <w:spacing w:before="240"/>
        <w:jc w:val="both"/>
        <w:rPr>
          <w:sz w:val="22"/>
          <w:szCs w:val="20"/>
        </w:rPr>
      </w:pPr>
      <w:r w:rsidRPr="00AD5A4F">
        <w:rPr>
          <w:sz w:val="22"/>
          <w:szCs w:val="20"/>
        </w:rPr>
        <w:t>SKLAD BIO ODPADU (1.109):</w:t>
      </w:r>
    </w:p>
    <w:p w14:paraId="34AD1D69" w14:textId="7E5F4DAC" w:rsidR="00A80C99" w:rsidRPr="00AD5A4F" w:rsidRDefault="00E67DC1" w:rsidP="00AD5A4F">
      <w:pPr>
        <w:spacing w:before="240"/>
        <w:jc w:val="both"/>
        <w:rPr>
          <w:sz w:val="22"/>
          <w:szCs w:val="20"/>
        </w:rPr>
      </w:pPr>
      <w:r w:rsidRPr="00AD5A4F">
        <w:rPr>
          <w:sz w:val="22"/>
          <w:szCs w:val="20"/>
        </w:rPr>
        <w:t>Z venkovní rampy je dále možný vstup do skladu bio odpadu.</w:t>
      </w:r>
    </w:p>
    <w:p w14:paraId="3F07FE09" w14:textId="720DA807" w:rsidR="00E67DC1" w:rsidRPr="00AD5A4F" w:rsidRDefault="00E67DC1" w:rsidP="00AD5A4F">
      <w:pPr>
        <w:spacing w:before="240"/>
        <w:jc w:val="both"/>
        <w:rPr>
          <w:b/>
          <w:bCs/>
          <w:sz w:val="22"/>
          <w:szCs w:val="20"/>
          <w:u w:val="single"/>
        </w:rPr>
      </w:pPr>
      <w:r w:rsidRPr="00AD5A4F">
        <w:rPr>
          <w:b/>
          <w:bCs/>
          <w:sz w:val="22"/>
          <w:szCs w:val="20"/>
          <w:u w:val="single"/>
        </w:rPr>
        <w:t>2.NP</w:t>
      </w:r>
    </w:p>
    <w:p w14:paraId="704E147E" w14:textId="113D378D" w:rsidR="00A80C99" w:rsidRPr="00AD5A4F" w:rsidRDefault="00A80C99" w:rsidP="00AD5A4F">
      <w:pPr>
        <w:spacing w:before="240"/>
        <w:jc w:val="both"/>
        <w:rPr>
          <w:sz w:val="22"/>
          <w:szCs w:val="20"/>
        </w:rPr>
      </w:pPr>
      <w:r w:rsidRPr="00AD5A4F">
        <w:rPr>
          <w:sz w:val="22"/>
          <w:szCs w:val="20"/>
        </w:rPr>
        <w:t>PŘÍPRAVNY, STUDENÁ KUCHYNĚ, VARNY, MYTÍ NÁDOBÍ, SKLAD, VÝDEJ</w:t>
      </w:r>
    </w:p>
    <w:p w14:paraId="6B8D0430" w14:textId="7F78142A" w:rsidR="00A80C99" w:rsidRPr="00AD5A4F" w:rsidRDefault="00E67DC1" w:rsidP="00AD5A4F">
      <w:pPr>
        <w:spacing w:before="240"/>
        <w:jc w:val="both"/>
        <w:rPr>
          <w:sz w:val="22"/>
          <w:szCs w:val="20"/>
        </w:rPr>
      </w:pPr>
      <w:r w:rsidRPr="00AD5A4F">
        <w:rPr>
          <w:sz w:val="22"/>
          <w:szCs w:val="20"/>
        </w:rPr>
        <w:t>PŘÍPRAVNA MASA</w:t>
      </w:r>
    </w:p>
    <w:p w14:paraId="141557F9" w14:textId="3629C002" w:rsidR="00A80C99" w:rsidRPr="00AD5A4F" w:rsidRDefault="00A80C99" w:rsidP="00AD5A4F">
      <w:pPr>
        <w:spacing w:before="240"/>
        <w:jc w:val="both"/>
        <w:rPr>
          <w:sz w:val="22"/>
          <w:szCs w:val="20"/>
        </w:rPr>
      </w:pPr>
      <w:r w:rsidRPr="00AD5A4F">
        <w:rPr>
          <w:sz w:val="22"/>
          <w:szCs w:val="20"/>
        </w:rPr>
        <w:t>Úsek je vybaven pracovní plochou s dřezem, krájecí bukovou deskou a řezačkou masa, případně univerzálním robotem.</w:t>
      </w:r>
      <w:r w:rsidR="00AD5A4F" w:rsidRPr="00AD5A4F">
        <w:rPr>
          <w:sz w:val="22"/>
          <w:szCs w:val="20"/>
        </w:rPr>
        <w:t xml:space="preserve"> </w:t>
      </w:r>
      <w:r w:rsidRPr="00AD5A4F">
        <w:rPr>
          <w:sz w:val="22"/>
          <w:szCs w:val="20"/>
        </w:rPr>
        <w:t xml:space="preserve">Suroviny a polotovary jsou skladovány v chladicích skříních, v </w:t>
      </w:r>
      <w:r w:rsidRPr="00AD5A4F">
        <w:rPr>
          <w:sz w:val="22"/>
          <w:szCs w:val="20"/>
        </w:rPr>
        <w:lastRenderedPageBreak/>
        <w:t xml:space="preserve">samostatných gastronádobách. Předpokládá se dodávka kuchyňsky opracovaného masa. Provozovatel v případě potřeby zajistí např. magnetické lišty na nože. V návaznosti je umyvadlo s baterií s dlouhou spouštěcí pákou a příslušenstvím – dodá ZTI. </w:t>
      </w:r>
    </w:p>
    <w:p w14:paraId="11DCA395" w14:textId="37AFE5A6" w:rsidR="00A80C99" w:rsidRPr="00AD5A4F" w:rsidRDefault="00E67DC1" w:rsidP="00AD5A4F">
      <w:pPr>
        <w:spacing w:before="240"/>
        <w:jc w:val="both"/>
        <w:rPr>
          <w:sz w:val="22"/>
          <w:szCs w:val="20"/>
        </w:rPr>
      </w:pPr>
      <w:r w:rsidRPr="00AD5A4F">
        <w:rPr>
          <w:sz w:val="22"/>
          <w:szCs w:val="20"/>
        </w:rPr>
        <w:t>PŘÍPRAVNA TĚSTA</w:t>
      </w:r>
    </w:p>
    <w:p w14:paraId="2988D078" w14:textId="4390E00C" w:rsidR="00A80C99" w:rsidRPr="00AD5A4F" w:rsidRDefault="00A80C99" w:rsidP="00AD5A4F">
      <w:pPr>
        <w:spacing w:before="240"/>
        <w:jc w:val="both"/>
        <w:rPr>
          <w:sz w:val="22"/>
          <w:szCs w:val="20"/>
        </w:rPr>
      </w:pPr>
      <w:r w:rsidRPr="00AD5A4F">
        <w:rPr>
          <w:sz w:val="22"/>
          <w:szCs w:val="20"/>
        </w:rPr>
        <w:t>Pro přípravu těsta je určen samostatný pracovní stůl s dřevěnou deskou.</w:t>
      </w:r>
      <w:r w:rsidR="00AD5A4F">
        <w:rPr>
          <w:sz w:val="22"/>
          <w:szCs w:val="20"/>
        </w:rPr>
        <w:t xml:space="preserve"> </w:t>
      </w:r>
      <w:r w:rsidRPr="00AD5A4F">
        <w:rPr>
          <w:sz w:val="22"/>
          <w:szCs w:val="20"/>
        </w:rPr>
        <w:t>Vejce jsou do kuchyně vnášena vytlučená, v provozních nádobách a uložena do chladící skříně.</w:t>
      </w:r>
      <w:r w:rsidR="00AD5A4F" w:rsidRPr="00AD5A4F">
        <w:rPr>
          <w:sz w:val="22"/>
          <w:szCs w:val="20"/>
        </w:rPr>
        <w:t xml:space="preserve"> </w:t>
      </w:r>
      <w:r w:rsidRPr="00AD5A4F">
        <w:rPr>
          <w:sz w:val="22"/>
          <w:szCs w:val="20"/>
        </w:rPr>
        <w:t>Příprava těsta probíhá na dostatečně velké pracovní ploše, k dispozici je zásuvkový blok pro uložení náčiní (3x zásuvka nad sebou) a 2x spodní police. Na přípravnu navazuje univerzální robot s příslušenstvím, určený pro hnětení šlehání a míchání.</w:t>
      </w:r>
      <w:r w:rsidR="00AD5A4F" w:rsidRPr="00AD5A4F">
        <w:rPr>
          <w:sz w:val="22"/>
          <w:szCs w:val="20"/>
        </w:rPr>
        <w:t xml:space="preserve"> </w:t>
      </w:r>
      <w:r w:rsidRPr="00AD5A4F">
        <w:rPr>
          <w:sz w:val="22"/>
          <w:szCs w:val="20"/>
        </w:rPr>
        <w:t xml:space="preserve">V návaznosti je umyvadlo s baterií s dlouhou spouštěcí pákou a příslušenstvím – dodá ZTI. </w:t>
      </w:r>
    </w:p>
    <w:p w14:paraId="5260D93E" w14:textId="762075AE" w:rsidR="00A80C99" w:rsidRPr="00AD5A4F" w:rsidRDefault="00E67DC1" w:rsidP="00AD5A4F">
      <w:pPr>
        <w:spacing w:before="240"/>
        <w:jc w:val="both"/>
        <w:rPr>
          <w:sz w:val="22"/>
          <w:szCs w:val="20"/>
        </w:rPr>
      </w:pPr>
      <w:r w:rsidRPr="00AD5A4F">
        <w:rPr>
          <w:sz w:val="22"/>
          <w:szCs w:val="20"/>
        </w:rPr>
        <w:t>PŘÍPRAVNA</w:t>
      </w:r>
    </w:p>
    <w:p w14:paraId="1230D0B6" w14:textId="2B076D44" w:rsidR="00A80C99" w:rsidRPr="00AD5A4F" w:rsidRDefault="00A80C99" w:rsidP="00AD5A4F">
      <w:pPr>
        <w:spacing w:before="240"/>
        <w:jc w:val="both"/>
        <w:rPr>
          <w:sz w:val="22"/>
          <w:szCs w:val="20"/>
        </w:rPr>
      </w:pPr>
      <w:r w:rsidRPr="00AD5A4F">
        <w:rPr>
          <w:sz w:val="22"/>
          <w:szCs w:val="20"/>
        </w:rPr>
        <w:t>Úsek slouží pro přípravu jídel a jiné činností. Je vybaven pracovní plochou s dřezem a mikrovlnnou troubou na polici.</w:t>
      </w:r>
      <w:r w:rsidR="00AD5A4F">
        <w:rPr>
          <w:sz w:val="22"/>
          <w:szCs w:val="20"/>
        </w:rPr>
        <w:t xml:space="preserve"> </w:t>
      </w:r>
      <w:r w:rsidRPr="00AD5A4F">
        <w:rPr>
          <w:sz w:val="22"/>
          <w:szCs w:val="20"/>
        </w:rPr>
        <w:t>Nářadí a náčiní je uloženo v zásuvkách, nad pracovní plochou je nástěnná skříňka s posuvnými dvířky. V návaznosti je umyvadlo s baterií s dlouhou spouštěcí pákou a příslušenstvím – dodá ZTI. V prostoru přípraven je uvažováno s umístěním vozíků se vsuny pro GN.</w:t>
      </w:r>
    </w:p>
    <w:p w14:paraId="6AEC8D98" w14:textId="72D88B41" w:rsidR="00A80C99" w:rsidRPr="00AD5A4F" w:rsidRDefault="00E67DC1" w:rsidP="00AD5A4F">
      <w:pPr>
        <w:spacing w:before="240"/>
        <w:jc w:val="both"/>
        <w:rPr>
          <w:sz w:val="22"/>
          <w:szCs w:val="20"/>
        </w:rPr>
      </w:pPr>
      <w:r w:rsidRPr="00AD5A4F">
        <w:rPr>
          <w:sz w:val="22"/>
          <w:szCs w:val="20"/>
        </w:rPr>
        <w:t xml:space="preserve">ČISTÁ PŘÍPRAVNA ZELENINY A STUDENÁ KUCHYNĚ </w:t>
      </w:r>
    </w:p>
    <w:p w14:paraId="0E552532" w14:textId="086C06DC" w:rsidR="00A80C99" w:rsidRPr="00AD5A4F" w:rsidRDefault="00A80C99" w:rsidP="00AD5A4F">
      <w:pPr>
        <w:spacing w:before="240"/>
        <w:jc w:val="both"/>
        <w:rPr>
          <w:sz w:val="22"/>
          <w:szCs w:val="20"/>
        </w:rPr>
      </w:pPr>
      <w:r w:rsidRPr="00AD5A4F">
        <w:rPr>
          <w:sz w:val="22"/>
          <w:szCs w:val="20"/>
        </w:rPr>
        <w:t>Úsek v kuchyni je určen k čisté přípravě zeleniny na vaření, oblohy a zeleninových salátů. Polotovary a hotové výrobky jsou uloženy do příslušných chladicích zařízení. K dispozici je pracovní plocha s dřezem a chladicí stůl, kutr/krouhač zeleniny a stolní universální robot.</w:t>
      </w:r>
      <w:r w:rsidR="00AD5A4F">
        <w:rPr>
          <w:sz w:val="22"/>
          <w:szCs w:val="20"/>
        </w:rPr>
        <w:t xml:space="preserve"> </w:t>
      </w:r>
      <w:r w:rsidRPr="00AD5A4F">
        <w:rPr>
          <w:sz w:val="22"/>
          <w:szCs w:val="20"/>
        </w:rPr>
        <w:t xml:space="preserve">Nářadí a náčiní je uloženo v zásuvkách, nad pracovní plochou je nástěnná skříňka s posuvnými dvířky. </w:t>
      </w:r>
    </w:p>
    <w:p w14:paraId="2A594ED4" w14:textId="27BC98EB" w:rsidR="00A80C99" w:rsidRPr="00AD5A4F" w:rsidRDefault="00E67DC1" w:rsidP="00AD5A4F">
      <w:pPr>
        <w:spacing w:before="240"/>
        <w:jc w:val="both"/>
        <w:rPr>
          <w:sz w:val="22"/>
          <w:szCs w:val="20"/>
        </w:rPr>
      </w:pPr>
      <w:r w:rsidRPr="00AD5A4F">
        <w:rPr>
          <w:sz w:val="22"/>
          <w:szCs w:val="20"/>
        </w:rPr>
        <w:t>VARNÝ BLOK 1</w:t>
      </w:r>
    </w:p>
    <w:p w14:paraId="76CB326C" w14:textId="3630133D" w:rsidR="00A80C99" w:rsidRPr="00AD5A4F" w:rsidRDefault="00A80C99" w:rsidP="00AD5A4F">
      <w:pPr>
        <w:spacing w:before="240"/>
        <w:jc w:val="both"/>
        <w:rPr>
          <w:sz w:val="22"/>
          <w:szCs w:val="20"/>
        </w:rPr>
      </w:pPr>
      <w:r w:rsidRPr="00AD5A4F">
        <w:rPr>
          <w:sz w:val="22"/>
          <w:szCs w:val="20"/>
        </w:rPr>
        <w:t>Varnou sestavu tvoří rychlovarný kotel o objemu 150 l, dva rychlovarné kotle o objemech 60 l s neutrálním blokem a varná stolička.</w:t>
      </w:r>
      <w:r w:rsidR="00AD5A4F" w:rsidRPr="00AD5A4F">
        <w:rPr>
          <w:sz w:val="22"/>
          <w:szCs w:val="20"/>
        </w:rPr>
        <w:t xml:space="preserve"> </w:t>
      </w:r>
      <w:r w:rsidRPr="00AD5A4F">
        <w:rPr>
          <w:sz w:val="22"/>
          <w:szCs w:val="20"/>
        </w:rPr>
        <w:t>Nad tepelnými spotřebiči jsou navrženy nerezové zákryty – digestoře – blíže v projektu VZT.</w:t>
      </w:r>
    </w:p>
    <w:p w14:paraId="6062783A" w14:textId="7AB7EC8E" w:rsidR="00A80C99" w:rsidRPr="00AD5A4F" w:rsidRDefault="00A80C99" w:rsidP="00AD5A4F">
      <w:pPr>
        <w:spacing w:before="240"/>
        <w:jc w:val="both"/>
        <w:rPr>
          <w:sz w:val="22"/>
          <w:szCs w:val="20"/>
        </w:rPr>
      </w:pPr>
      <w:r w:rsidRPr="00AD5A4F">
        <w:rPr>
          <w:sz w:val="22"/>
          <w:szCs w:val="20"/>
        </w:rPr>
        <w:t xml:space="preserve"> </w:t>
      </w:r>
      <w:r w:rsidR="00E67DC1" w:rsidRPr="00AD5A4F">
        <w:rPr>
          <w:sz w:val="22"/>
          <w:szCs w:val="20"/>
        </w:rPr>
        <w:t>VARNÝ BLOK 2</w:t>
      </w:r>
    </w:p>
    <w:p w14:paraId="0F2476C4" w14:textId="4EF5F47A" w:rsidR="00A80C99" w:rsidRPr="00AD5A4F" w:rsidRDefault="00A80C99" w:rsidP="00AD5A4F">
      <w:pPr>
        <w:spacing w:before="240"/>
        <w:jc w:val="both"/>
        <w:rPr>
          <w:sz w:val="22"/>
          <w:szCs w:val="20"/>
        </w:rPr>
      </w:pPr>
      <w:r w:rsidRPr="00AD5A4F">
        <w:rPr>
          <w:sz w:val="22"/>
          <w:szCs w:val="20"/>
        </w:rPr>
        <w:t>Varnou sestavu tvoří multifunkční pánev se dvěma samostatnými vanami o kapacitě 79 litrů (každá vana) pro vaření dušení, fritování, včetně nízkoteplotní úpravy (vaření přes noc) s příslušenstvím (vozík).</w:t>
      </w:r>
      <w:r w:rsidR="00AD5A4F">
        <w:rPr>
          <w:sz w:val="22"/>
          <w:szCs w:val="20"/>
        </w:rPr>
        <w:t xml:space="preserve"> </w:t>
      </w:r>
      <w:r w:rsidRPr="00AD5A4F">
        <w:rPr>
          <w:sz w:val="22"/>
          <w:szCs w:val="20"/>
        </w:rPr>
        <w:t>Dále sestava indukčních sporáků 4 plotýnky a 2 plotýnky s neutrálním modulem s úložnými prostory, které mají v čelní části zabudované zásuvky 230 V pro možné použití ponorných mixérů a podobně, včetně napouštěcího ramene.</w:t>
      </w:r>
    </w:p>
    <w:p w14:paraId="04ECE824" w14:textId="77777777" w:rsidR="00A80C99" w:rsidRPr="00AD5A4F" w:rsidRDefault="00A80C99" w:rsidP="00AD5A4F">
      <w:pPr>
        <w:spacing w:before="240"/>
        <w:jc w:val="both"/>
        <w:rPr>
          <w:sz w:val="22"/>
          <w:szCs w:val="20"/>
        </w:rPr>
      </w:pPr>
      <w:r w:rsidRPr="00AD5A4F">
        <w:rPr>
          <w:sz w:val="22"/>
          <w:szCs w:val="20"/>
        </w:rPr>
        <w:t>Nad tepelnými spotřebiči jsou navrženy nerezové zákryty – digestoře – blíže v projektu VZT.</w:t>
      </w:r>
    </w:p>
    <w:p w14:paraId="0F9263A1" w14:textId="77777777" w:rsidR="00A80C99" w:rsidRPr="00A80C99" w:rsidRDefault="00A80C99" w:rsidP="003134AD">
      <w:pPr>
        <w:spacing w:after="60" w:line="240" w:lineRule="auto"/>
        <w:ind w:left="142"/>
        <w:rPr>
          <w:sz w:val="22"/>
        </w:rPr>
      </w:pPr>
    </w:p>
    <w:p w14:paraId="7E04D3F4" w14:textId="1D154864" w:rsidR="00A80C99" w:rsidRPr="00AD5A4F" w:rsidRDefault="00AD5A4F" w:rsidP="00AD5A4F">
      <w:pPr>
        <w:spacing w:before="240"/>
        <w:jc w:val="both"/>
        <w:rPr>
          <w:sz w:val="22"/>
          <w:szCs w:val="20"/>
        </w:rPr>
      </w:pPr>
      <w:r w:rsidRPr="00AD5A4F">
        <w:rPr>
          <w:sz w:val="22"/>
          <w:szCs w:val="20"/>
        </w:rPr>
        <w:lastRenderedPageBreak/>
        <w:t>VARNÝ BLOK 3</w:t>
      </w:r>
    </w:p>
    <w:p w14:paraId="1A4427E3" w14:textId="77777777" w:rsidR="00A80C99" w:rsidRPr="00AD5A4F" w:rsidRDefault="00A80C99" w:rsidP="00AD5A4F">
      <w:pPr>
        <w:spacing w:before="240"/>
        <w:jc w:val="both"/>
        <w:rPr>
          <w:sz w:val="22"/>
          <w:szCs w:val="20"/>
        </w:rPr>
      </w:pPr>
      <w:r w:rsidRPr="00AD5A4F">
        <w:rPr>
          <w:sz w:val="22"/>
          <w:szCs w:val="20"/>
        </w:rPr>
        <w:t xml:space="preserve">Varnou sestavu tvoří konvektomat 2011 se zavážecím vozíkem (provoz horký vzduch, pára a kombinace, vaření přes noc, optimalizace spotřeby energie), konvektomat 1011 na podstavci (provoz horký vzduch, pára a kombinace, vaření přes noc, programovatelný, varotéka, teplotní sonda, optimalizace spotřeby energie) </w:t>
      </w:r>
    </w:p>
    <w:p w14:paraId="43BAE6D6" w14:textId="77777777" w:rsidR="00A80C99" w:rsidRPr="00AD5A4F" w:rsidRDefault="00A80C99" w:rsidP="00AD5A4F">
      <w:pPr>
        <w:spacing w:before="240"/>
        <w:jc w:val="both"/>
        <w:rPr>
          <w:sz w:val="22"/>
          <w:szCs w:val="20"/>
        </w:rPr>
      </w:pPr>
      <w:r w:rsidRPr="00AD5A4F">
        <w:rPr>
          <w:sz w:val="22"/>
          <w:szCs w:val="20"/>
        </w:rPr>
        <w:t xml:space="preserve">Nad tepelnými spotřebiči jsou navrženy nerezové zákryty – digestoře – blíže v projektu VZT. </w:t>
      </w:r>
    </w:p>
    <w:p w14:paraId="7436827F" w14:textId="77777777" w:rsidR="00A80C99" w:rsidRPr="00AD5A4F" w:rsidRDefault="00A80C99" w:rsidP="00AD5A4F">
      <w:pPr>
        <w:spacing w:before="240"/>
        <w:jc w:val="both"/>
        <w:rPr>
          <w:sz w:val="22"/>
          <w:szCs w:val="20"/>
        </w:rPr>
      </w:pPr>
      <w:r w:rsidRPr="00AD5A4F">
        <w:rPr>
          <w:sz w:val="22"/>
          <w:szCs w:val="20"/>
        </w:rPr>
        <w:t>Navržená technologie zajistí kompletní přípravu polévek, omáček, těstovin, ale i smažených, či fritovaných pokrmů. Zařízení dokáže fungovat v rámci nočních úprav, komfortní u multifunkční pánve je především možnost vyklopení jednotlivých van pro expedici.</w:t>
      </w:r>
    </w:p>
    <w:p w14:paraId="2E433CED" w14:textId="7C52656D" w:rsidR="00A80C99" w:rsidRPr="00AD5A4F" w:rsidRDefault="00AD5A4F" w:rsidP="00AD5A4F">
      <w:pPr>
        <w:spacing w:before="240"/>
        <w:jc w:val="both"/>
        <w:rPr>
          <w:sz w:val="22"/>
          <w:szCs w:val="20"/>
        </w:rPr>
      </w:pPr>
      <w:r w:rsidRPr="00AD5A4F">
        <w:rPr>
          <w:sz w:val="22"/>
          <w:szCs w:val="20"/>
        </w:rPr>
        <w:t>MYTÍ STOLNÍHO NÁDOBÍ</w:t>
      </w:r>
    </w:p>
    <w:p w14:paraId="6B9D218B" w14:textId="7FF327A6" w:rsidR="00A80C99" w:rsidRPr="00AD5A4F" w:rsidRDefault="00A80C99" w:rsidP="00AD5A4F">
      <w:pPr>
        <w:spacing w:before="240"/>
        <w:jc w:val="both"/>
        <w:rPr>
          <w:sz w:val="22"/>
          <w:szCs w:val="20"/>
        </w:rPr>
      </w:pPr>
      <w:r w:rsidRPr="00AD5A4F">
        <w:rPr>
          <w:sz w:val="22"/>
          <w:szCs w:val="20"/>
        </w:rPr>
        <w:t>Použité stolní nádobí je na podnosech přinášeno strávníky do příjmového okna do úseku mytí stolního nádobí. Zde je nádobí roztříděno a strojně umyto v myčce nádobí. Umyté nádobí je ukládáno do režonů pro výdej jídel a do regálů. Úsek je vybaven dvojdřezem s baterií s tlakovou sprchou, příjmovým stolem a vstupním stolem do myčky s dřezem a tlakovou sprchou, výstupním válečkovým stolem a sestavou regálů pro uskladnění stolního nádobí.</w:t>
      </w:r>
      <w:r w:rsidR="00AD5A4F">
        <w:rPr>
          <w:sz w:val="22"/>
          <w:szCs w:val="20"/>
        </w:rPr>
        <w:t xml:space="preserve"> </w:t>
      </w:r>
      <w:r w:rsidRPr="00AD5A4F">
        <w:rPr>
          <w:sz w:val="22"/>
          <w:szCs w:val="20"/>
        </w:rPr>
        <w:t>Chemie pro mytí bude uložena do vyčleněného prostoru pod stolem pro předmytí.</w:t>
      </w:r>
      <w:r w:rsidR="00AD5A4F">
        <w:rPr>
          <w:sz w:val="22"/>
          <w:szCs w:val="20"/>
        </w:rPr>
        <w:t xml:space="preserve"> </w:t>
      </w:r>
      <w:r w:rsidRPr="00AD5A4F">
        <w:rPr>
          <w:sz w:val="22"/>
          <w:szCs w:val="20"/>
        </w:rPr>
        <w:t>V návaznosti je umyvadlo s baterií s dlouhou spouštěcí pákou a příslušenstvím – dodá ZTI. Nad mycím strojem je navržen nerezový zákryt – digestoř – blíže v projektu VZT.</w:t>
      </w:r>
    </w:p>
    <w:p w14:paraId="18F3853B" w14:textId="1CB2051C" w:rsidR="00A80C99" w:rsidRPr="00A80C99" w:rsidRDefault="00AD5A4F" w:rsidP="00AD5A4F">
      <w:pPr>
        <w:spacing w:before="240"/>
        <w:jc w:val="both"/>
        <w:rPr>
          <w:sz w:val="22"/>
        </w:rPr>
      </w:pPr>
      <w:r w:rsidRPr="00A80C99">
        <w:rPr>
          <w:sz w:val="22"/>
        </w:rPr>
        <w:t xml:space="preserve">MYTÍ </w:t>
      </w:r>
      <w:r w:rsidRPr="00AD5A4F">
        <w:rPr>
          <w:sz w:val="22"/>
          <w:szCs w:val="20"/>
        </w:rPr>
        <w:t>PROVOZNÍHO</w:t>
      </w:r>
      <w:r w:rsidRPr="00A80C99">
        <w:rPr>
          <w:sz w:val="22"/>
        </w:rPr>
        <w:t xml:space="preserve"> NÁDOBÍ</w:t>
      </w:r>
    </w:p>
    <w:p w14:paraId="2BC69B68" w14:textId="4A1B631D" w:rsidR="00A80C99" w:rsidRPr="00AD5A4F" w:rsidRDefault="00A80C99" w:rsidP="00AD5A4F">
      <w:pPr>
        <w:spacing w:before="240"/>
        <w:jc w:val="both"/>
        <w:rPr>
          <w:sz w:val="22"/>
          <w:szCs w:val="20"/>
        </w:rPr>
      </w:pPr>
      <w:r w:rsidRPr="00AD5A4F">
        <w:rPr>
          <w:sz w:val="22"/>
          <w:szCs w:val="20"/>
        </w:rPr>
        <w:t>Úsek pro mytí provozního nádobí je vybaven velkým dřezem s baterií s tlakovou sprchou a mycím strojem na provozní nádobí.</w:t>
      </w:r>
      <w:r w:rsidR="00AD5A4F" w:rsidRPr="00AD5A4F">
        <w:rPr>
          <w:sz w:val="22"/>
          <w:szCs w:val="20"/>
        </w:rPr>
        <w:t xml:space="preserve"> </w:t>
      </w:r>
      <w:r w:rsidRPr="00AD5A4F">
        <w:rPr>
          <w:sz w:val="22"/>
          <w:szCs w:val="20"/>
        </w:rPr>
        <w:t>Chemie pro mytí bude uložena do vyčleněného prostoru pod stolem pro předmytí.</w:t>
      </w:r>
      <w:r w:rsidR="00AD5A4F" w:rsidRPr="00AD5A4F">
        <w:rPr>
          <w:sz w:val="22"/>
          <w:szCs w:val="20"/>
        </w:rPr>
        <w:t xml:space="preserve"> </w:t>
      </w:r>
      <w:r w:rsidRPr="00AD5A4F">
        <w:rPr>
          <w:sz w:val="22"/>
          <w:szCs w:val="20"/>
        </w:rPr>
        <w:t>Pro uskladnění provozního nádobí je vyčleněna regálová sestava.</w:t>
      </w:r>
      <w:r w:rsidR="00AD5A4F">
        <w:rPr>
          <w:sz w:val="22"/>
          <w:szCs w:val="20"/>
        </w:rPr>
        <w:t xml:space="preserve"> </w:t>
      </w:r>
      <w:r w:rsidRPr="00AD5A4F">
        <w:rPr>
          <w:sz w:val="22"/>
          <w:szCs w:val="20"/>
        </w:rPr>
        <w:t>Je zde umístěna výlevka -– dodá ZTI.</w:t>
      </w:r>
      <w:r w:rsidR="00AD5A4F" w:rsidRPr="00AD5A4F">
        <w:rPr>
          <w:sz w:val="22"/>
          <w:szCs w:val="20"/>
        </w:rPr>
        <w:t xml:space="preserve"> </w:t>
      </w:r>
      <w:r w:rsidRPr="00AD5A4F">
        <w:rPr>
          <w:sz w:val="22"/>
          <w:szCs w:val="20"/>
        </w:rPr>
        <w:t>Nad mycím strojem je navržen nerezový zákryt – digestoř – blíže v projektu VZT.</w:t>
      </w:r>
    </w:p>
    <w:p w14:paraId="4C8EE244" w14:textId="72EDA4D7" w:rsidR="00A80C99" w:rsidRPr="00AD5A4F" w:rsidRDefault="00AD5A4F" w:rsidP="00AD5A4F">
      <w:pPr>
        <w:spacing w:before="240"/>
        <w:jc w:val="both"/>
        <w:rPr>
          <w:sz w:val="22"/>
          <w:szCs w:val="20"/>
        </w:rPr>
      </w:pPr>
      <w:r w:rsidRPr="00AD5A4F">
        <w:rPr>
          <w:sz w:val="22"/>
          <w:szCs w:val="20"/>
        </w:rPr>
        <w:t>PŘÍRUČNÍ SKLAD</w:t>
      </w:r>
    </w:p>
    <w:p w14:paraId="208B3939" w14:textId="77777777" w:rsidR="00A80C99" w:rsidRPr="00AD5A4F" w:rsidRDefault="00A80C99" w:rsidP="00AD5A4F">
      <w:pPr>
        <w:spacing w:before="240"/>
        <w:jc w:val="both"/>
        <w:rPr>
          <w:sz w:val="22"/>
          <w:szCs w:val="20"/>
        </w:rPr>
      </w:pPr>
      <w:r w:rsidRPr="00AD5A4F">
        <w:rPr>
          <w:sz w:val="22"/>
          <w:szCs w:val="20"/>
        </w:rPr>
        <w:t xml:space="preserve">Je vybaven chladícími skříněmi pro uložení potravin v samostatných GN nádobách a regálem. </w:t>
      </w:r>
    </w:p>
    <w:p w14:paraId="7BAE06D5" w14:textId="2C6BE91F" w:rsidR="00A80C99" w:rsidRPr="00AD5A4F" w:rsidRDefault="00AD5A4F" w:rsidP="00AD5A4F">
      <w:pPr>
        <w:spacing w:before="240"/>
        <w:jc w:val="both"/>
        <w:rPr>
          <w:sz w:val="22"/>
          <w:szCs w:val="20"/>
        </w:rPr>
      </w:pPr>
      <w:r w:rsidRPr="00AD5A4F">
        <w:rPr>
          <w:sz w:val="22"/>
          <w:szCs w:val="20"/>
        </w:rPr>
        <w:t>VÝDEJ 1,2</w:t>
      </w:r>
    </w:p>
    <w:p w14:paraId="59B0B473" w14:textId="62E3282A" w:rsidR="00A80C99" w:rsidRPr="00AD5A4F" w:rsidRDefault="00A80C99" w:rsidP="00AD5A4F">
      <w:pPr>
        <w:spacing w:before="240"/>
        <w:jc w:val="both"/>
        <w:rPr>
          <w:sz w:val="22"/>
          <w:szCs w:val="20"/>
        </w:rPr>
      </w:pPr>
      <w:r w:rsidRPr="00AD5A4F">
        <w:rPr>
          <w:sz w:val="22"/>
          <w:szCs w:val="20"/>
        </w:rPr>
        <w:t>Úsek slouží k porcování a dokončování tepelně zpracovaných jídel. Výdej pokrmů probíhá z pojízdných vyhřívaných výdejních lázní do jídelny přes výdejní okna. Jídla jsou podávána na talíře předehřáté v ohřívacích zásobnících na talíře. Předpokládá se instalace rolet pro možné oddělení výdejního okna jídelny od gastro-provozu-řeší stavba.</w:t>
      </w:r>
    </w:p>
    <w:p w14:paraId="6B078095" w14:textId="77777777" w:rsidR="00A80C99" w:rsidRPr="00A80C99" w:rsidRDefault="00A80C99" w:rsidP="003134AD">
      <w:pPr>
        <w:spacing w:after="60" w:line="240" w:lineRule="auto"/>
        <w:ind w:left="142"/>
        <w:rPr>
          <w:sz w:val="22"/>
        </w:rPr>
      </w:pPr>
    </w:p>
    <w:p w14:paraId="19DCC80C" w14:textId="54DDEFF6" w:rsidR="00A80C99" w:rsidRPr="00AD5A4F" w:rsidRDefault="00AD5A4F" w:rsidP="00AD5A4F">
      <w:pPr>
        <w:spacing w:before="240"/>
        <w:jc w:val="both"/>
        <w:rPr>
          <w:sz w:val="22"/>
          <w:szCs w:val="20"/>
        </w:rPr>
      </w:pPr>
      <w:r w:rsidRPr="00AD5A4F">
        <w:rPr>
          <w:sz w:val="22"/>
          <w:szCs w:val="20"/>
        </w:rPr>
        <w:t>SALÁTOVÝ BAR A NÁPOJE</w:t>
      </w:r>
    </w:p>
    <w:p w14:paraId="45F327D6" w14:textId="77777777" w:rsidR="00A80C99" w:rsidRPr="00AD5A4F" w:rsidRDefault="00A80C99" w:rsidP="00AD5A4F">
      <w:pPr>
        <w:spacing w:before="240"/>
        <w:jc w:val="both"/>
        <w:rPr>
          <w:sz w:val="22"/>
          <w:szCs w:val="20"/>
        </w:rPr>
      </w:pPr>
      <w:r w:rsidRPr="00AD5A4F">
        <w:rPr>
          <w:sz w:val="22"/>
          <w:szCs w:val="20"/>
        </w:rPr>
        <w:lastRenderedPageBreak/>
        <w:t xml:space="preserve">Saláty jsou po dobu výdeje umístěny do samoobslužného salátového bufetu, umístěného v prostoru jídelny. Saláty jsou průběžně doplňovány personálem kuchyně. </w:t>
      </w:r>
    </w:p>
    <w:p w14:paraId="2CD1D1E6" w14:textId="7B17A0C1" w:rsidR="00A80C99" w:rsidRPr="00AD5A4F" w:rsidRDefault="00A80C99" w:rsidP="00AD5A4F">
      <w:pPr>
        <w:spacing w:before="240"/>
        <w:jc w:val="both"/>
        <w:rPr>
          <w:sz w:val="22"/>
          <w:szCs w:val="20"/>
        </w:rPr>
      </w:pPr>
      <w:r w:rsidRPr="00AD5A4F">
        <w:rPr>
          <w:sz w:val="22"/>
          <w:szCs w:val="20"/>
        </w:rPr>
        <w:t>Nápoje, především čaj nebo limonáda, jsou podávány rovněž samoobslužným způsobem ze zásobníku / termosu na nápoje s výpustným ventilem. Zásobník je umístěn na pojízdném stole vedle salátového bufetu.</w:t>
      </w:r>
    </w:p>
    <w:p w14:paraId="4B1DCC25" w14:textId="77777777" w:rsidR="00A80C99" w:rsidRPr="00AD5A4F" w:rsidRDefault="00A80C99" w:rsidP="00AD5A4F">
      <w:pPr>
        <w:spacing w:before="240"/>
        <w:jc w:val="both"/>
        <w:rPr>
          <w:sz w:val="22"/>
          <w:szCs w:val="20"/>
        </w:rPr>
      </w:pPr>
      <w:r w:rsidRPr="00AD5A4F">
        <w:rPr>
          <w:sz w:val="22"/>
          <w:szCs w:val="20"/>
        </w:rPr>
        <w:t xml:space="preserve">ÚKLID </w:t>
      </w:r>
    </w:p>
    <w:p w14:paraId="512D7BF6" w14:textId="77777777" w:rsidR="00A80C99" w:rsidRPr="00AD5A4F" w:rsidRDefault="00A80C99" w:rsidP="00AD5A4F">
      <w:pPr>
        <w:spacing w:before="240"/>
        <w:jc w:val="both"/>
        <w:rPr>
          <w:sz w:val="22"/>
          <w:szCs w:val="20"/>
        </w:rPr>
      </w:pPr>
      <w:r w:rsidRPr="00AD5A4F">
        <w:rPr>
          <w:sz w:val="22"/>
          <w:szCs w:val="20"/>
        </w:rPr>
        <w:t xml:space="preserve">Pro úklid stravovacího provozu je k dispozici úklidová komora s výlevkou a baterií s teplou a studenou vodou a regálem na čistící prostředky. Společné prostory mají k dispozici vlastní úklidovou komoru. </w:t>
      </w:r>
    </w:p>
    <w:p w14:paraId="7231D82A" w14:textId="77777777" w:rsidR="00A80C99" w:rsidRPr="00AD5A4F" w:rsidRDefault="00A80C99" w:rsidP="00AD5A4F">
      <w:pPr>
        <w:spacing w:before="240"/>
        <w:jc w:val="both"/>
        <w:rPr>
          <w:sz w:val="22"/>
          <w:szCs w:val="20"/>
        </w:rPr>
      </w:pPr>
      <w:r w:rsidRPr="00AD5A4F">
        <w:rPr>
          <w:sz w:val="22"/>
          <w:szCs w:val="20"/>
        </w:rPr>
        <w:t xml:space="preserve">SKLADOVÁNÍ ODPADU </w:t>
      </w:r>
    </w:p>
    <w:p w14:paraId="7D3EC39B" w14:textId="77777777" w:rsidR="00A80C99" w:rsidRPr="00AD5A4F" w:rsidRDefault="00A80C99" w:rsidP="00AD5A4F">
      <w:pPr>
        <w:spacing w:before="240"/>
        <w:jc w:val="both"/>
        <w:rPr>
          <w:sz w:val="22"/>
          <w:szCs w:val="20"/>
        </w:rPr>
      </w:pPr>
      <w:r w:rsidRPr="00AD5A4F">
        <w:rPr>
          <w:sz w:val="22"/>
          <w:szCs w:val="20"/>
        </w:rPr>
        <w:t>Organické odpady z kuchyně jsou shromažďovány do nádob na bioodpad a posléze v k tomu určené chladící skříni v 1. NP. Smluvně je zajištěn denní odvoz odpadu mimo areál. Na přístupové komunikaci je zřízen prostor pro kontejnery pro uložení ostatního – komunálního odpadu. Odtud je odvážen v rámci odvozu odpadu zajišťovaného obcí.</w:t>
      </w:r>
    </w:p>
    <w:p w14:paraId="5794043A" w14:textId="77777777" w:rsidR="00AD5A4F" w:rsidRPr="00AD5A4F" w:rsidRDefault="00AD5A4F" w:rsidP="00AD5A4F">
      <w:pPr>
        <w:spacing w:before="240"/>
        <w:jc w:val="both"/>
        <w:rPr>
          <w:sz w:val="22"/>
          <w:szCs w:val="20"/>
        </w:rPr>
      </w:pPr>
      <w:r w:rsidRPr="00AD5A4F">
        <w:rPr>
          <w:sz w:val="22"/>
          <w:szCs w:val="20"/>
        </w:rPr>
        <w:t xml:space="preserve">ZÁZEMÍ PROVOZU – DENNÍ MÍSTNOST, KANCELÁŘ, WC, SPRCHA: </w:t>
      </w:r>
    </w:p>
    <w:p w14:paraId="4CFD51E2" w14:textId="647309EC" w:rsidR="00AD5A4F" w:rsidRPr="00AD5A4F" w:rsidRDefault="00AD5A4F" w:rsidP="00AD5A4F">
      <w:pPr>
        <w:spacing w:before="240"/>
        <w:jc w:val="both"/>
        <w:rPr>
          <w:sz w:val="22"/>
          <w:szCs w:val="20"/>
        </w:rPr>
      </w:pPr>
      <w:r w:rsidRPr="00AD5A4F">
        <w:rPr>
          <w:sz w:val="22"/>
          <w:szCs w:val="20"/>
        </w:rPr>
        <w:t>Je zajištěno samostatnou denní místností s kuchyňskou linkou s dřezem, lednicí, varnou deskou s 2 plotýnkami a stolem s posezením. Pro vedoucí kuchyně slouží samostatná kancelář, která není dispozičně měněna. Ve 2.NP má personál kuchyně k dispozici sprchu s umyvadlem a samostatné WC umývátkem a tlačnou baterií.</w:t>
      </w:r>
    </w:p>
    <w:p w14:paraId="008BFE82" w14:textId="77777777" w:rsidR="0057214F" w:rsidRDefault="0057214F" w:rsidP="0057214F">
      <w:pPr>
        <w:pStyle w:val="Nadpis4"/>
        <w:jc w:val="both"/>
        <w:rPr>
          <w:rFonts w:asciiTheme="minorHAnsi" w:hAnsiTheme="minorHAnsi" w:cstheme="minorHAnsi"/>
          <w:i w:val="0"/>
          <w:sz w:val="22"/>
        </w:rPr>
      </w:pPr>
      <w:bookmarkStart w:id="35" w:name="_Toc177055088"/>
      <w:r w:rsidRPr="0057214F">
        <w:rPr>
          <w:rFonts w:asciiTheme="minorHAnsi" w:hAnsiTheme="minorHAnsi" w:cstheme="minorHAnsi"/>
          <w:i w:val="0"/>
          <w:sz w:val="22"/>
        </w:rPr>
        <w:t>c) popis architektonického, výtvarného, materiálového, stavebně technického, konstrukčního a technologického řešení a příslušné parametry stavby nebo objektu,</w:t>
      </w:r>
      <w:bookmarkEnd w:id="35"/>
    </w:p>
    <w:p w14:paraId="261767AD" w14:textId="77777777" w:rsidR="00CF0FEF" w:rsidRPr="00CF0FEF" w:rsidRDefault="00CF0FEF" w:rsidP="00CF0FEF">
      <w:pPr>
        <w:spacing w:before="240"/>
        <w:jc w:val="both"/>
        <w:rPr>
          <w:b/>
          <w:bCs/>
          <w:sz w:val="22"/>
          <w:szCs w:val="20"/>
        </w:rPr>
      </w:pPr>
      <w:r w:rsidRPr="00CF0FEF">
        <w:rPr>
          <w:b/>
          <w:bCs/>
          <w:sz w:val="22"/>
          <w:szCs w:val="20"/>
        </w:rPr>
        <w:t>BOURACÍ PRÁCE</w:t>
      </w:r>
    </w:p>
    <w:p w14:paraId="6AF12B9D" w14:textId="4D11F401" w:rsidR="00CF0FEF" w:rsidRDefault="00CF0FEF" w:rsidP="00CF0FEF">
      <w:pPr>
        <w:spacing w:before="240"/>
        <w:jc w:val="both"/>
        <w:rPr>
          <w:sz w:val="22"/>
          <w:szCs w:val="20"/>
        </w:rPr>
      </w:pPr>
      <w:r w:rsidRPr="00CF0FEF">
        <w:rPr>
          <w:sz w:val="22"/>
          <w:szCs w:val="20"/>
        </w:rPr>
        <w:t xml:space="preserve">V řešeném prostoru </w:t>
      </w:r>
      <w:r w:rsidR="00405960">
        <w:rPr>
          <w:sz w:val="22"/>
          <w:szCs w:val="20"/>
        </w:rPr>
        <w:t xml:space="preserve">1.NP a </w:t>
      </w:r>
      <w:r w:rsidRPr="00CF0FEF">
        <w:rPr>
          <w:sz w:val="22"/>
          <w:szCs w:val="20"/>
        </w:rPr>
        <w:t xml:space="preserve">2.NP bude provedena demontáž stávající technologie stravování, demontáž stávající pohledů včetně svítidel a ostatních prvků TZB, včetně stávající vzduchotechniky, odstranění stávající obkladů stěn a sloupů, odstranění stávající nášlapné vrstvy podlahy, kompletní demontáž stávajících rozvodů TZB. Stávající mrazící a chladící box bude vybourán. Stávající jednotka VZT ve 2.NP bude demontována a odstraněna, místnost pro tuto jednotku bude využita pro rozšíření denní místnosti. Prostor jídelny bude po dobu rekonstrukce zajištěn proti možnému poškození. Dále budou provedeny nové prostupy ve stropech a stěnách pro nově uvažované rozvody TZB. </w:t>
      </w:r>
    </w:p>
    <w:p w14:paraId="5BE7A0D7" w14:textId="64F76796" w:rsidR="00405960" w:rsidRDefault="00405960" w:rsidP="00CF0FEF">
      <w:pPr>
        <w:spacing w:before="240"/>
        <w:jc w:val="both"/>
        <w:rPr>
          <w:sz w:val="22"/>
          <w:szCs w:val="20"/>
        </w:rPr>
      </w:pPr>
      <w:r>
        <w:rPr>
          <w:sz w:val="22"/>
          <w:szCs w:val="20"/>
        </w:rPr>
        <w:t>Ve většině místností bude vybourána pouze nášlapná vrstva podlahy včetně spojovací vrstvy. Povrch bude přebroušen a očištěn. V 1.NP bude v místnostech WC a umýváren, úklidu a místnostech boxů vybourána kompletní skladba podlahy. Ve 2.NP bude vybourána kompletní skladba podlahy vybourána v místnosti umývárny a WC.</w:t>
      </w:r>
    </w:p>
    <w:p w14:paraId="3CD8F3D6" w14:textId="628D2595" w:rsidR="000F591C" w:rsidRDefault="000F591C" w:rsidP="00CF0FEF">
      <w:pPr>
        <w:spacing w:before="240"/>
        <w:jc w:val="both"/>
        <w:rPr>
          <w:sz w:val="22"/>
          <w:szCs w:val="20"/>
        </w:rPr>
      </w:pPr>
      <w:r>
        <w:rPr>
          <w:sz w:val="22"/>
          <w:szCs w:val="20"/>
        </w:rPr>
        <w:lastRenderedPageBreak/>
        <w:t>V některých částech bude nutné vybourat skladbu podlahy pro položení nové odpadní/připojovací kanalizace.</w:t>
      </w:r>
    </w:p>
    <w:p w14:paraId="7DDCB896" w14:textId="412B16D7" w:rsidR="00405960" w:rsidRPr="00CF0FEF" w:rsidRDefault="00405960" w:rsidP="00CF0FEF">
      <w:pPr>
        <w:spacing w:before="240"/>
        <w:jc w:val="both"/>
        <w:rPr>
          <w:sz w:val="22"/>
          <w:szCs w:val="20"/>
        </w:rPr>
      </w:pPr>
      <w:r>
        <w:rPr>
          <w:sz w:val="22"/>
          <w:szCs w:val="20"/>
        </w:rPr>
        <w:t>V řešených prostorech bude všude oškrábána malba. V řešených místnostech bude kompletně oškrábán štuk, vybourána nevyhovující omítka (předpoklad 30 %). Budou vybourány všechny obklady včetně podkladní omítky. V</w:t>
      </w:r>
      <w:r w:rsidR="00170549">
        <w:rPr>
          <w:sz w:val="22"/>
          <w:szCs w:val="20"/>
        </w:rPr>
        <w:t> </w:t>
      </w:r>
      <w:r>
        <w:rPr>
          <w:sz w:val="22"/>
          <w:szCs w:val="20"/>
        </w:rPr>
        <w:t>místnostech</w:t>
      </w:r>
      <w:r w:rsidR="00170549">
        <w:rPr>
          <w:sz w:val="22"/>
          <w:szCs w:val="20"/>
        </w:rPr>
        <w:t>,</w:t>
      </w:r>
      <w:r>
        <w:rPr>
          <w:sz w:val="22"/>
          <w:szCs w:val="20"/>
        </w:rPr>
        <w:t xml:space="preserve"> kde nebude instalován podhled, bude oškrábán štuk i ze stropu.</w:t>
      </w:r>
    </w:p>
    <w:p w14:paraId="27B4DB58" w14:textId="77777777" w:rsidR="00170549" w:rsidRDefault="00170549" w:rsidP="00170549">
      <w:pPr>
        <w:spacing w:before="240"/>
        <w:jc w:val="both"/>
        <w:rPr>
          <w:sz w:val="22"/>
          <w:szCs w:val="20"/>
        </w:rPr>
      </w:pPr>
      <w:r>
        <w:rPr>
          <w:sz w:val="22"/>
          <w:szCs w:val="20"/>
        </w:rPr>
        <w:t xml:space="preserve">Místnosti s mrazícími a chladícími boxy budou vybourány včetně příček mezi nimi. V podlaze i na stěnách se nachází tepelná izolace z EPS a zavěšený dělící strop se skladbou s EPS. </w:t>
      </w:r>
      <w:r w:rsidR="00CF0FEF" w:rsidRPr="00CF0FEF">
        <w:rPr>
          <w:sz w:val="22"/>
          <w:szCs w:val="20"/>
        </w:rPr>
        <w:t xml:space="preserve">Část stávající příček bude vybourána, zejména u hygienických místností. Bude vybourán otvor pro nové dveře do nové místnosti chladícího skladu. Všechny dveře budou vybourány a nahrazeny novými dveřmi. </w:t>
      </w:r>
    </w:p>
    <w:p w14:paraId="23DF7BE7" w14:textId="5F251F0D" w:rsidR="00170549" w:rsidRDefault="00170549" w:rsidP="00170549">
      <w:pPr>
        <w:spacing w:before="240"/>
        <w:jc w:val="both"/>
        <w:rPr>
          <w:sz w:val="22"/>
          <w:szCs w:val="20"/>
        </w:rPr>
      </w:pPr>
      <w:r>
        <w:rPr>
          <w:sz w:val="22"/>
          <w:szCs w:val="20"/>
        </w:rPr>
        <w:t>P</w:t>
      </w:r>
      <w:r>
        <w:rPr>
          <w:sz w:val="22"/>
          <w:szCs w:val="20"/>
        </w:rPr>
        <w:t>rostup</w:t>
      </w:r>
      <w:r>
        <w:rPr>
          <w:sz w:val="22"/>
          <w:szCs w:val="20"/>
        </w:rPr>
        <w:t>y</w:t>
      </w:r>
      <w:r>
        <w:rPr>
          <w:sz w:val="22"/>
          <w:szCs w:val="20"/>
        </w:rPr>
        <w:t xml:space="preserve"> ve stropu bud</w:t>
      </w:r>
      <w:r>
        <w:rPr>
          <w:sz w:val="22"/>
          <w:szCs w:val="20"/>
        </w:rPr>
        <w:t>ou řešeny tak, že</w:t>
      </w:r>
      <w:r>
        <w:rPr>
          <w:sz w:val="22"/>
          <w:szCs w:val="20"/>
        </w:rPr>
        <w:t xml:space="preserve"> v rámci bouracích prací odstraněn celý stropní panel</w:t>
      </w:r>
      <w:r>
        <w:rPr>
          <w:sz w:val="22"/>
          <w:szCs w:val="20"/>
        </w:rPr>
        <w:t xml:space="preserve"> (celkem 2 ks) a</w:t>
      </w:r>
      <w:r>
        <w:rPr>
          <w:sz w:val="22"/>
          <w:szCs w:val="20"/>
        </w:rPr>
        <w:t xml:space="preserve"> pro provedení prostupu zbylý prostor zabetonován. </w:t>
      </w:r>
      <w:r w:rsidR="000A28CF">
        <w:rPr>
          <w:sz w:val="22"/>
          <w:szCs w:val="20"/>
        </w:rPr>
        <w:t xml:space="preserve">V souvislosti s tím, bude nutné vybourat skladbu střechy nad panely, prostupy a v místech osazení ocelové kce pro VZT. </w:t>
      </w:r>
      <w:r w:rsidRPr="00CF0FEF">
        <w:rPr>
          <w:sz w:val="22"/>
          <w:szCs w:val="20"/>
        </w:rPr>
        <w:t>Ve</w:t>
      </w:r>
      <w:r>
        <w:rPr>
          <w:sz w:val="22"/>
          <w:szCs w:val="20"/>
        </w:rPr>
        <w:t xml:space="preserve"> </w:t>
      </w:r>
      <w:r w:rsidRPr="00CF0FEF">
        <w:rPr>
          <w:sz w:val="22"/>
          <w:szCs w:val="20"/>
        </w:rPr>
        <w:t>střeše budou provedeny prostupy pro VZT</w:t>
      </w:r>
      <w:r>
        <w:rPr>
          <w:sz w:val="22"/>
          <w:szCs w:val="20"/>
        </w:rPr>
        <w:t xml:space="preserve"> a ZTI.</w:t>
      </w:r>
    </w:p>
    <w:p w14:paraId="2DD90B6E" w14:textId="61917D9D" w:rsidR="00405960" w:rsidRPr="00CF0FEF" w:rsidRDefault="00170549" w:rsidP="00CF0FEF">
      <w:pPr>
        <w:spacing w:before="240"/>
        <w:jc w:val="both"/>
        <w:rPr>
          <w:sz w:val="22"/>
          <w:szCs w:val="20"/>
        </w:rPr>
      </w:pPr>
      <w:r>
        <w:rPr>
          <w:sz w:val="22"/>
          <w:szCs w:val="20"/>
        </w:rPr>
        <w:t xml:space="preserve">V kuchyni budou demontovány rolety výdejových oken, budou zpětně použity. Dřevěné obložení bude také demontováno a v případě možnosti také zpětně použito. </w:t>
      </w:r>
      <w:r w:rsidR="00405960">
        <w:rPr>
          <w:sz w:val="22"/>
          <w:szCs w:val="20"/>
        </w:rPr>
        <w:t xml:space="preserve">V kuchyni a dalších </w:t>
      </w:r>
      <w:r>
        <w:rPr>
          <w:sz w:val="22"/>
          <w:szCs w:val="20"/>
        </w:rPr>
        <w:t xml:space="preserve">vybraných </w:t>
      </w:r>
      <w:r w:rsidR="00405960">
        <w:rPr>
          <w:sz w:val="22"/>
          <w:szCs w:val="20"/>
        </w:rPr>
        <w:t>místnostech budou vybourány dřevěné parapety.</w:t>
      </w:r>
    </w:p>
    <w:p w14:paraId="7CEBFEFD" w14:textId="06A33805" w:rsidR="00CF0FEF" w:rsidRPr="00CF0FEF" w:rsidRDefault="00CF0FEF" w:rsidP="00CF0FEF">
      <w:pPr>
        <w:spacing w:before="240"/>
        <w:jc w:val="both"/>
        <w:rPr>
          <w:sz w:val="22"/>
          <w:szCs w:val="20"/>
        </w:rPr>
      </w:pPr>
      <w:r w:rsidRPr="00CF0FEF">
        <w:rPr>
          <w:sz w:val="22"/>
          <w:szCs w:val="20"/>
        </w:rPr>
        <w:t>S rekonstrukcí stávajícího nákladního výtahu není v rámci navržených udržovacích prací počítáno</w:t>
      </w:r>
      <w:r w:rsidR="000F591C">
        <w:rPr>
          <w:sz w:val="22"/>
          <w:szCs w:val="20"/>
        </w:rPr>
        <w:t>, dochází pouze k obnovení povrchové úpravy dveří.</w:t>
      </w:r>
    </w:p>
    <w:p w14:paraId="04A2337D" w14:textId="77777777" w:rsidR="00CF0FEF" w:rsidRPr="00CF0FEF" w:rsidRDefault="00CF0FEF" w:rsidP="00CF0FEF">
      <w:pPr>
        <w:spacing w:before="240"/>
        <w:jc w:val="both"/>
        <w:rPr>
          <w:b/>
          <w:bCs/>
          <w:sz w:val="22"/>
          <w:szCs w:val="20"/>
        </w:rPr>
      </w:pPr>
      <w:r w:rsidRPr="00CF0FEF">
        <w:rPr>
          <w:b/>
          <w:bCs/>
          <w:sz w:val="22"/>
          <w:szCs w:val="20"/>
        </w:rPr>
        <w:t>NOVÝ STAV</w:t>
      </w:r>
    </w:p>
    <w:p w14:paraId="5D9DF463" w14:textId="77777777" w:rsidR="00CF0FEF" w:rsidRPr="00CF0FEF" w:rsidRDefault="00CF0FEF" w:rsidP="00CF0FEF">
      <w:pPr>
        <w:spacing w:before="240"/>
        <w:jc w:val="both"/>
        <w:rPr>
          <w:sz w:val="22"/>
          <w:szCs w:val="20"/>
        </w:rPr>
      </w:pPr>
      <w:r w:rsidRPr="00CF0FEF">
        <w:rPr>
          <w:sz w:val="22"/>
          <w:szCs w:val="20"/>
        </w:rPr>
        <w:t xml:space="preserve">Dispoziční řešení celého prostoru se zásadně nemění. Jsou navrženy stavební úpravy pro zvýšení efektivity a celkovou modernizaci prostoru kuchyně a jejího zázemí. </w:t>
      </w:r>
    </w:p>
    <w:p w14:paraId="0FB559BA" w14:textId="0B0457B3" w:rsidR="00CF0FEF" w:rsidRPr="00CF0FEF" w:rsidRDefault="00CF0FEF" w:rsidP="00CF0FEF">
      <w:pPr>
        <w:spacing w:before="240"/>
        <w:jc w:val="both"/>
        <w:rPr>
          <w:sz w:val="22"/>
          <w:szCs w:val="20"/>
        </w:rPr>
      </w:pPr>
      <w:r w:rsidRPr="00CF0FEF">
        <w:rPr>
          <w:sz w:val="22"/>
          <w:szCs w:val="20"/>
        </w:rPr>
        <w:t>V místnosti varny jsou navrženy nové dělící příčky</w:t>
      </w:r>
      <w:r w:rsidR="0005314B">
        <w:rPr>
          <w:sz w:val="22"/>
          <w:szCs w:val="20"/>
        </w:rPr>
        <w:t xml:space="preserve"> z pórobetonových tvárnic</w:t>
      </w:r>
      <w:r w:rsidRPr="00CF0FEF">
        <w:rPr>
          <w:sz w:val="22"/>
          <w:szCs w:val="20"/>
        </w:rPr>
        <w:t xml:space="preserve"> pro nové rozdělení prostoru, některé jsou v horní části vyzděny ze skleněných tvárni</w:t>
      </w:r>
      <w:r w:rsidR="003134AD">
        <w:rPr>
          <w:sz w:val="22"/>
          <w:szCs w:val="20"/>
        </w:rPr>
        <w:t>c</w:t>
      </w:r>
      <w:r w:rsidRPr="00CF0FEF">
        <w:rPr>
          <w:sz w:val="22"/>
          <w:szCs w:val="20"/>
        </w:rPr>
        <w:t xml:space="preserve"> pro přístup světla. Dále jsou řešeny dělící příčky u hygienických místností. U rušených chladících a mrazících boxů jsou zazděny pórobetonovými tvárnicemi otvory po zrušených dveřích.  U hygienických zařízení jsou vyzděny nové předstěny pro vedení instalací.</w:t>
      </w:r>
    </w:p>
    <w:p w14:paraId="3B3FED4B" w14:textId="62802CD1" w:rsidR="00CF0FEF" w:rsidRPr="00CF0FEF" w:rsidRDefault="00CF0FEF" w:rsidP="00CF0FEF">
      <w:pPr>
        <w:spacing w:before="240"/>
        <w:jc w:val="both"/>
        <w:rPr>
          <w:sz w:val="22"/>
          <w:szCs w:val="20"/>
        </w:rPr>
      </w:pPr>
      <w:r w:rsidRPr="00CF0FEF">
        <w:rPr>
          <w:sz w:val="22"/>
          <w:szCs w:val="20"/>
        </w:rPr>
        <w:t xml:space="preserve">Překlady v pórobetonovém zdivu budou systémové překlady pro konkrétní typ zdiva, popř. bude použit 2x ocelový L-úhelník 50x50. </w:t>
      </w:r>
      <w:r w:rsidR="00170549">
        <w:rPr>
          <w:sz w:val="22"/>
          <w:szCs w:val="20"/>
        </w:rPr>
        <w:t xml:space="preserve">U nosných stěn u prostupů VZT budou použity ocelové I profily. </w:t>
      </w:r>
      <w:r w:rsidRPr="00CF0FEF">
        <w:rPr>
          <w:sz w:val="22"/>
          <w:szCs w:val="20"/>
        </w:rPr>
        <w:t>Překlady uloženy min. 200 mm, popř. dle požadavků výrobce.</w:t>
      </w:r>
    </w:p>
    <w:p w14:paraId="1E7F1CFB" w14:textId="53D8DA52" w:rsidR="00CF0FEF" w:rsidRPr="00CF0FEF" w:rsidRDefault="00CF0FEF" w:rsidP="00CF0FEF">
      <w:pPr>
        <w:spacing w:before="240"/>
        <w:jc w:val="both"/>
        <w:rPr>
          <w:sz w:val="22"/>
          <w:szCs w:val="20"/>
        </w:rPr>
      </w:pPr>
      <w:r w:rsidRPr="00CF0FEF">
        <w:rPr>
          <w:sz w:val="22"/>
          <w:szCs w:val="20"/>
        </w:rPr>
        <w:t xml:space="preserve">U stávajícího zdiva bude vyspravena omítka </w:t>
      </w:r>
      <w:r w:rsidRPr="00170549">
        <w:rPr>
          <w:sz w:val="22"/>
          <w:szCs w:val="20"/>
        </w:rPr>
        <w:t xml:space="preserve">(předpoklad </w:t>
      </w:r>
      <w:r w:rsidR="00170549" w:rsidRPr="00170549">
        <w:rPr>
          <w:sz w:val="22"/>
          <w:szCs w:val="20"/>
        </w:rPr>
        <w:t>3</w:t>
      </w:r>
      <w:r w:rsidRPr="00170549">
        <w:rPr>
          <w:sz w:val="22"/>
          <w:szCs w:val="20"/>
        </w:rPr>
        <w:t>0 %).</w:t>
      </w:r>
      <w:r w:rsidRPr="00CF0FEF">
        <w:rPr>
          <w:sz w:val="22"/>
          <w:szCs w:val="20"/>
        </w:rPr>
        <w:t xml:space="preserve"> V celé ploše bude oškrábána malba. Stěny budou opatřeny penetrací. Na stěny bude natažen stěrkový tmel s vloženou sklovláknitou výztužnou tkaninou. Na napenetrovaný povrch bude v</w:t>
      </w:r>
      <w:r w:rsidR="0005314B">
        <w:rPr>
          <w:sz w:val="22"/>
          <w:szCs w:val="20"/>
        </w:rPr>
        <w:t> </w:t>
      </w:r>
      <w:r w:rsidRPr="00CF0FEF">
        <w:rPr>
          <w:sz w:val="22"/>
          <w:szCs w:val="20"/>
        </w:rPr>
        <w:t>celé</w:t>
      </w:r>
      <w:r w:rsidR="0005314B">
        <w:rPr>
          <w:sz w:val="22"/>
          <w:szCs w:val="20"/>
        </w:rPr>
        <w:t xml:space="preserve"> ploše</w:t>
      </w:r>
      <w:r w:rsidRPr="00CF0FEF">
        <w:rPr>
          <w:sz w:val="22"/>
          <w:szCs w:val="20"/>
        </w:rPr>
        <w:t xml:space="preserve"> provedena vnitřní štuková omítka. Tento prostup platí i pro omítání nového zdiva z pórobetonu. U </w:t>
      </w:r>
      <w:r w:rsidRPr="00CF0FEF">
        <w:rPr>
          <w:sz w:val="22"/>
          <w:szCs w:val="20"/>
        </w:rPr>
        <w:lastRenderedPageBreak/>
        <w:t>viditelných stropů bude oškrábána malba, napenetrován povrch a natažena nová štuková omítka. V hygienických prostorech bude osekán stávající obklad</w:t>
      </w:r>
      <w:r w:rsidR="0005314B">
        <w:rPr>
          <w:sz w:val="22"/>
          <w:szCs w:val="20"/>
        </w:rPr>
        <w:t>. Podklad pod novými obklady bude vyrovnán vyrovnávací vrstvou omítky.</w:t>
      </w:r>
      <w:r w:rsidRPr="00CF0FEF">
        <w:rPr>
          <w:sz w:val="22"/>
          <w:szCs w:val="20"/>
        </w:rPr>
        <w:t xml:space="preserve"> </w:t>
      </w:r>
      <w:r w:rsidR="0005314B">
        <w:rPr>
          <w:sz w:val="22"/>
          <w:szCs w:val="20"/>
        </w:rPr>
        <w:t>Dále bude na stěny</w:t>
      </w:r>
      <w:r w:rsidRPr="00CF0FEF">
        <w:rPr>
          <w:sz w:val="22"/>
          <w:szCs w:val="20"/>
        </w:rPr>
        <w:t xml:space="preserve"> proveden nový keramický obklad</w:t>
      </w:r>
      <w:r w:rsidR="0005314B">
        <w:rPr>
          <w:sz w:val="22"/>
          <w:szCs w:val="20"/>
        </w:rPr>
        <w:t xml:space="preserve"> lepený na flexibilní lepidlo</w:t>
      </w:r>
      <w:r w:rsidRPr="00CF0FEF">
        <w:rPr>
          <w:sz w:val="22"/>
          <w:szCs w:val="20"/>
        </w:rPr>
        <w:t>. Pod přímo ostřikované plochy (sprchový kout, kolem umyvadel</w:t>
      </w:r>
      <w:r w:rsidR="0005314B">
        <w:rPr>
          <w:sz w:val="22"/>
          <w:szCs w:val="20"/>
        </w:rPr>
        <w:t>, kolem technologií</w:t>
      </w:r>
      <w:r w:rsidRPr="00CF0FEF">
        <w:rPr>
          <w:sz w:val="22"/>
          <w:szCs w:val="20"/>
        </w:rPr>
        <w:t>) bude proveden hydroizolační nátěr včetně těsnících pásek, rohů a koutů</w:t>
      </w:r>
      <w:r w:rsidR="0005314B">
        <w:rPr>
          <w:sz w:val="22"/>
          <w:szCs w:val="20"/>
        </w:rPr>
        <w:t xml:space="preserve"> v systému výrobce.</w:t>
      </w:r>
    </w:p>
    <w:p w14:paraId="0D878EA5" w14:textId="036E7693" w:rsidR="00CF0FEF" w:rsidRPr="00CF0FEF" w:rsidRDefault="00CF0FEF" w:rsidP="00CF0FEF">
      <w:pPr>
        <w:spacing w:before="240"/>
        <w:jc w:val="both"/>
        <w:rPr>
          <w:sz w:val="22"/>
          <w:szCs w:val="20"/>
        </w:rPr>
      </w:pPr>
      <w:r w:rsidRPr="00CF0FEF">
        <w:rPr>
          <w:sz w:val="22"/>
          <w:szCs w:val="20"/>
        </w:rPr>
        <w:t>Ve vybraných prostorech budou provedeny nové povrchové úpravy podlah. Povrch po vybourání nášlapné a lepící vrstvy bude přebroušen a očištěn. U většiny místností je navržena keramická dlažba do flexibilního tmele. U místností kuchyně, hygienických místností, přípravny zeleniny a všude tam</w:t>
      </w:r>
      <w:r w:rsidR="0005314B">
        <w:rPr>
          <w:sz w:val="22"/>
          <w:szCs w:val="20"/>
        </w:rPr>
        <w:t>,</w:t>
      </w:r>
      <w:r w:rsidRPr="00CF0FEF">
        <w:rPr>
          <w:sz w:val="22"/>
          <w:szCs w:val="20"/>
        </w:rPr>
        <w:t xml:space="preserve"> kde by mohla voda volně vytékat na dlažbu bude pod dlažbu provedena hydroizolační stěrka, po obvodě vytažená na stěny min. 300 mm. U místností kanceláře, šatny a denní místnosti je navržena podlahová krytina z PVC.</w:t>
      </w:r>
      <w:r w:rsidR="0005314B">
        <w:rPr>
          <w:sz w:val="22"/>
          <w:szCs w:val="20"/>
        </w:rPr>
        <w:t xml:space="preserve"> Pod PVC podlahu je nutné roznášecí vrstvu vyrovnat samonivelační stěrkou.</w:t>
      </w:r>
    </w:p>
    <w:p w14:paraId="24781208" w14:textId="4F0669B1" w:rsidR="00CF0FEF" w:rsidRPr="00CF0FEF" w:rsidRDefault="00CF0FEF" w:rsidP="00CF0FEF">
      <w:pPr>
        <w:spacing w:before="240"/>
        <w:jc w:val="both"/>
        <w:rPr>
          <w:sz w:val="22"/>
          <w:szCs w:val="20"/>
        </w:rPr>
      </w:pPr>
      <w:r w:rsidRPr="00CF0FEF">
        <w:rPr>
          <w:sz w:val="22"/>
          <w:szCs w:val="20"/>
        </w:rPr>
        <w:t>U bývalých místností mrazících a chladících boxů bude skladba kompletně odstraněna až na podkladní beton, popř. hydroizolaci a provedena kompletní nová skladba podlahy. Stávající hydroizolace bude v případě neporušení ponechán</w:t>
      </w:r>
      <w:r w:rsidR="00170549">
        <w:rPr>
          <w:sz w:val="22"/>
          <w:szCs w:val="20"/>
        </w:rPr>
        <w:t xml:space="preserve"> a</w:t>
      </w:r>
      <w:r w:rsidRPr="00CF0FEF">
        <w:rPr>
          <w:sz w:val="22"/>
          <w:szCs w:val="20"/>
        </w:rPr>
        <w:t xml:space="preserve"> případně bude natavena nová hydroizolační vrstva z modifikovaného asfaltového pásu typu SBS tl. min. 4 mm.</w:t>
      </w:r>
      <w:r w:rsidR="00170549">
        <w:rPr>
          <w:sz w:val="22"/>
          <w:szCs w:val="20"/>
        </w:rPr>
        <w:t xml:space="preserve"> Dále je položena tepelná izolace z EPS tl. 20-30 mm.</w:t>
      </w:r>
      <w:r w:rsidRPr="00CF0FEF">
        <w:rPr>
          <w:sz w:val="22"/>
          <w:szCs w:val="20"/>
        </w:rPr>
        <w:t xml:space="preserve"> Roznášecí vrstva bude provedena z cementového potěru min. tl. 50 mm, typ C30 F6. Na roznášecí vrstvu bude nalepen keramický obklad flexibilním cementovým lepidlem.</w:t>
      </w:r>
    </w:p>
    <w:p w14:paraId="2D587853" w14:textId="178076EC" w:rsidR="00CF0FEF" w:rsidRPr="00CF0FEF" w:rsidRDefault="00CF0FEF" w:rsidP="00CF0FEF">
      <w:pPr>
        <w:spacing w:before="240"/>
        <w:jc w:val="both"/>
        <w:rPr>
          <w:sz w:val="22"/>
          <w:szCs w:val="20"/>
        </w:rPr>
      </w:pPr>
      <w:r w:rsidRPr="00CF0FEF">
        <w:rPr>
          <w:sz w:val="22"/>
          <w:szCs w:val="20"/>
        </w:rPr>
        <w:t>Spolu s novými vnitřními dveřmi budou vyměněny i zárubně. Nové zárubně budou ocelové určené pro zazdění do zdiva, popř. dvoudílné obložkové pro montáž do hotového otvoru. Dveře budou s výplní z dutinkové dřevotřísky s povrchem z laminátu HPL.</w:t>
      </w:r>
      <w:r w:rsidR="0025793D">
        <w:rPr>
          <w:sz w:val="22"/>
          <w:szCs w:val="20"/>
        </w:rPr>
        <w:t xml:space="preserve"> V rámci některých dveří jsou instalovány větrací mřížky a jiné příslušenství.</w:t>
      </w:r>
      <w:r w:rsidR="00170549">
        <w:rPr>
          <w:sz w:val="22"/>
          <w:szCs w:val="20"/>
        </w:rPr>
        <w:t xml:space="preserve"> V některých místnostech jsou provedeny nové vnitřní parapety.</w:t>
      </w:r>
    </w:p>
    <w:p w14:paraId="360CE391" w14:textId="44119A92" w:rsidR="00CF0FEF" w:rsidRDefault="00CF0FEF" w:rsidP="00CF0FEF">
      <w:pPr>
        <w:spacing w:before="240"/>
        <w:jc w:val="both"/>
        <w:rPr>
          <w:sz w:val="22"/>
          <w:szCs w:val="20"/>
        </w:rPr>
      </w:pPr>
      <w:r w:rsidRPr="00CF0FEF">
        <w:rPr>
          <w:sz w:val="22"/>
          <w:szCs w:val="20"/>
        </w:rPr>
        <w:t>Ve vybraných místnostech budou provedeny nové kazetové</w:t>
      </w:r>
      <w:r w:rsidR="0025793D">
        <w:rPr>
          <w:sz w:val="22"/>
          <w:szCs w:val="20"/>
        </w:rPr>
        <w:t xml:space="preserve"> </w:t>
      </w:r>
      <w:r w:rsidRPr="00CF0FEF">
        <w:rPr>
          <w:sz w:val="22"/>
          <w:szCs w:val="20"/>
        </w:rPr>
        <w:t>podhledy zavěšené na systémový kovový rošt. Typ SDK desky dle prostředí, kde je umístěna, např. v hygienických prostorech se zvýšenou odolností proti vlhkosti.</w:t>
      </w:r>
    </w:p>
    <w:p w14:paraId="75A3BE69" w14:textId="3020DCBF" w:rsidR="00170549" w:rsidRDefault="00170549" w:rsidP="00CF0FEF">
      <w:pPr>
        <w:spacing w:before="240"/>
        <w:jc w:val="both"/>
        <w:rPr>
          <w:sz w:val="22"/>
          <w:szCs w:val="20"/>
        </w:rPr>
      </w:pPr>
      <w:r>
        <w:rPr>
          <w:sz w:val="22"/>
          <w:szCs w:val="20"/>
        </w:rPr>
        <w:t>V rámci prostupů pro VZT bude nutný zásah do střechy. Stávající strop je z ŽB panelů</w:t>
      </w:r>
      <w:r w:rsidR="000A28CF">
        <w:rPr>
          <w:sz w:val="22"/>
          <w:szCs w:val="20"/>
        </w:rPr>
        <w:t>. Vzhledem k velikosti prostupů budou panely vybourány (celkem 2 ks). Místo panelů bude vybetonován nový strop – osazeny ocelové profily po okrajích vybouraného panelu, mezi ně bednění z trapézového plechu. Do vzniklého prostoru bude uložena výztuž  - kari síť a prostor vybetonován. Prostor nad stropem bude doplněn jako ve stávajícím stavu skladbou střechy – parozábrana, tepelná izolace, separační vrstva a hydroizolační folie z mPVC.</w:t>
      </w:r>
    </w:p>
    <w:p w14:paraId="1145AFF8" w14:textId="77C1587C" w:rsidR="00300CFE" w:rsidRPr="00CF0FEF" w:rsidRDefault="00300CFE" w:rsidP="00CF0FEF">
      <w:pPr>
        <w:spacing w:before="240"/>
        <w:jc w:val="both"/>
        <w:rPr>
          <w:sz w:val="22"/>
          <w:szCs w:val="20"/>
        </w:rPr>
      </w:pPr>
      <w:r>
        <w:rPr>
          <w:sz w:val="22"/>
          <w:szCs w:val="20"/>
        </w:rPr>
        <w:t>Na střeše objektu bude osazena jednotka VZT. Jednotka VZT bude položena na rámovou ocelovou konstrukci</w:t>
      </w:r>
      <w:r w:rsidR="000A28CF">
        <w:rPr>
          <w:sz w:val="22"/>
          <w:szCs w:val="20"/>
        </w:rPr>
        <w:t>.</w:t>
      </w:r>
    </w:p>
    <w:p w14:paraId="44A2B1F0" w14:textId="2782FC3B" w:rsidR="00071FB2" w:rsidRDefault="00CF0FEF" w:rsidP="00CF0FEF">
      <w:pPr>
        <w:spacing w:before="240"/>
        <w:jc w:val="both"/>
        <w:rPr>
          <w:sz w:val="22"/>
          <w:szCs w:val="20"/>
        </w:rPr>
      </w:pPr>
      <w:r w:rsidRPr="00CF0FEF">
        <w:rPr>
          <w:sz w:val="22"/>
          <w:szCs w:val="20"/>
        </w:rPr>
        <w:t>Řešeno bude kompletně nové umělé osvětlení včetně nových silnoproudých/slaboproudých elektrických rozvodů.</w:t>
      </w:r>
    </w:p>
    <w:p w14:paraId="15AF73CE" w14:textId="77777777" w:rsidR="0057214F" w:rsidRDefault="0057214F" w:rsidP="0057214F">
      <w:pPr>
        <w:pStyle w:val="Nadpis4"/>
        <w:jc w:val="both"/>
        <w:rPr>
          <w:rFonts w:asciiTheme="minorHAnsi" w:hAnsiTheme="minorHAnsi" w:cstheme="minorHAnsi"/>
          <w:i w:val="0"/>
          <w:sz w:val="22"/>
        </w:rPr>
      </w:pPr>
      <w:bookmarkStart w:id="36" w:name="_Toc177055089"/>
      <w:r w:rsidRPr="0057214F">
        <w:rPr>
          <w:rFonts w:asciiTheme="minorHAnsi" w:hAnsiTheme="minorHAnsi" w:cstheme="minorHAnsi"/>
          <w:i w:val="0"/>
          <w:sz w:val="22"/>
        </w:rPr>
        <w:lastRenderedPageBreak/>
        <w:t>d) provozně bezpečnostní řešení stavby nebo zařízení včetně řešení ochrany obyvatelstva,</w:t>
      </w:r>
      <w:bookmarkEnd w:id="36"/>
    </w:p>
    <w:p w14:paraId="503966AF" w14:textId="553FDFDB" w:rsidR="0057214F" w:rsidRPr="00D0100A" w:rsidRDefault="00310C6F" w:rsidP="00310C6F">
      <w:pPr>
        <w:spacing w:before="240"/>
        <w:jc w:val="both"/>
        <w:rPr>
          <w:sz w:val="22"/>
          <w:szCs w:val="20"/>
        </w:rPr>
      </w:pPr>
      <w:r w:rsidRPr="00D0100A">
        <w:rPr>
          <w:sz w:val="22"/>
          <w:szCs w:val="20"/>
        </w:rPr>
        <w:t xml:space="preserve">Provozně bezpečnostní řešení stavby nebo zařízení včetně řešení ochrany obyvatelstva se nemění. </w:t>
      </w:r>
      <w:r w:rsidR="009F600E" w:rsidRPr="00D0100A">
        <w:rPr>
          <w:sz w:val="22"/>
          <w:szCs w:val="20"/>
        </w:rPr>
        <w:t>Podrobně je řešeno v B. Souhrnné technické zprávě.</w:t>
      </w:r>
    </w:p>
    <w:p w14:paraId="06FA709F" w14:textId="77777777" w:rsidR="0057214F" w:rsidRDefault="0057214F" w:rsidP="0057214F">
      <w:pPr>
        <w:pStyle w:val="Nadpis4"/>
        <w:jc w:val="both"/>
        <w:rPr>
          <w:rFonts w:asciiTheme="minorHAnsi" w:hAnsiTheme="minorHAnsi" w:cstheme="minorHAnsi"/>
          <w:i w:val="0"/>
          <w:sz w:val="22"/>
        </w:rPr>
      </w:pPr>
      <w:bookmarkStart w:id="37" w:name="_Toc177055090"/>
      <w:r w:rsidRPr="0057214F">
        <w:rPr>
          <w:rFonts w:asciiTheme="minorHAnsi" w:hAnsiTheme="minorHAnsi" w:cstheme="minorHAnsi"/>
          <w:i w:val="0"/>
          <w:sz w:val="22"/>
        </w:rPr>
        <w:t>e) řešení požadavků přístupnosti stavby: popis navržených opatření - zejména přístup ke stavbě, vstup do objektu, vertikální a horizontální pohyb, hygienická zařízení a šatny, informační, orientační, komunikační a přístupové systémy, únikové cesty a popřípadě popis dopadů na přístupnost z hlediska uplatnění závažných územně technických nebo stavebně technických důvodů nebo jiných veřejných zájmů,</w:t>
      </w:r>
      <w:bookmarkEnd w:id="37"/>
    </w:p>
    <w:p w14:paraId="5F318D53" w14:textId="5C2C6AED" w:rsidR="0057214F" w:rsidRPr="00D0100A" w:rsidRDefault="00CF0FEF" w:rsidP="00CF0FEF">
      <w:pPr>
        <w:spacing w:before="240"/>
        <w:jc w:val="both"/>
        <w:rPr>
          <w:sz w:val="22"/>
          <w:szCs w:val="20"/>
        </w:rPr>
      </w:pPr>
      <w:r w:rsidRPr="00CF0FEF">
        <w:rPr>
          <w:sz w:val="22"/>
          <w:szCs w:val="20"/>
        </w:rPr>
        <w:t>Přístupnost řešených prostor kuchyně a řešených místností je po schodišti. Provoz kuchyně nepředpokládá a vylučuje pohyb osob se sníženou schopností orientace a pohybu. Celkové řešení přístupnosti řešených prostor se nemění.</w:t>
      </w:r>
      <w:r>
        <w:rPr>
          <w:sz w:val="22"/>
          <w:szCs w:val="20"/>
        </w:rPr>
        <w:t xml:space="preserve"> </w:t>
      </w:r>
      <w:r w:rsidRPr="00CF0FEF">
        <w:rPr>
          <w:sz w:val="22"/>
          <w:szCs w:val="20"/>
        </w:rPr>
        <w:t>Přístup ke stavbě se nemění, přístup je do podlaží 1.NP přes vstup po venkovním schodišti, do podlaží 2.NP po vnitřním schodišti, popř. přes místnost jídelny.</w:t>
      </w:r>
    </w:p>
    <w:p w14:paraId="50BF2704" w14:textId="77777777" w:rsidR="0057214F" w:rsidRDefault="0057214F" w:rsidP="0057214F">
      <w:pPr>
        <w:pStyle w:val="Nadpis4"/>
        <w:jc w:val="both"/>
        <w:rPr>
          <w:rFonts w:asciiTheme="minorHAnsi" w:hAnsiTheme="minorHAnsi" w:cstheme="minorHAnsi"/>
          <w:i w:val="0"/>
          <w:sz w:val="22"/>
        </w:rPr>
      </w:pPr>
      <w:bookmarkStart w:id="38" w:name="_Toc177055091"/>
      <w:r w:rsidRPr="0057214F">
        <w:rPr>
          <w:rFonts w:asciiTheme="minorHAnsi" w:hAnsiTheme="minorHAnsi" w:cstheme="minorHAnsi"/>
          <w:i w:val="0"/>
          <w:sz w:val="22"/>
        </w:rPr>
        <w:t>f) zemní práce - výkopy jam a rýh, popis a řešení,</w:t>
      </w:r>
      <w:bookmarkEnd w:id="38"/>
    </w:p>
    <w:p w14:paraId="3E60AC18" w14:textId="3BF1035F" w:rsidR="0057214F" w:rsidRPr="00A219F5" w:rsidRDefault="00716272" w:rsidP="00164DDC">
      <w:pPr>
        <w:spacing w:before="240"/>
        <w:jc w:val="both"/>
        <w:rPr>
          <w:sz w:val="22"/>
          <w:szCs w:val="20"/>
        </w:rPr>
      </w:pPr>
      <w:r>
        <w:rPr>
          <w:sz w:val="22"/>
          <w:szCs w:val="20"/>
        </w:rPr>
        <w:t>Projekt neřeší žádné zemní práce.</w:t>
      </w:r>
      <w:r w:rsidR="00F7315F" w:rsidRPr="00A219F5">
        <w:rPr>
          <w:sz w:val="22"/>
          <w:szCs w:val="20"/>
        </w:rPr>
        <w:t xml:space="preserve">  </w:t>
      </w:r>
    </w:p>
    <w:p w14:paraId="50489CD5" w14:textId="77777777" w:rsidR="0057214F" w:rsidRDefault="0057214F" w:rsidP="0057214F">
      <w:pPr>
        <w:pStyle w:val="Nadpis4"/>
        <w:jc w:val="both"/>
        <w:rPr>
          <w:rFonts w:asciiTheme="minorHAnsi" w:hAnsiTheme="minorHAnsi" w:cstheme="minorHAnsi"/>
          <w:i w:val="0"/>
          <w:sz w:val="22"/>
        </w:rPr>
      </w:pPr>
      <w:bookmarkStart w:id="39" w:name="_Toc177055092"/>
      <w:r w:rsidRPr="0057214F">
        <w:rPr>
          <w:rFonts w:asciiTheme="minorHAnsi" w:hAnsiTheme="minorHAnsi" w:cstheme="minorHAnsi"/>
          <w:i w:val="0"/>
          <w:sz w:val="22"/>
        </w:rPr>
        <w:t>g) zajištění výkopů,</w:t>
      </w:r>
      <w:bookmarkEnd w:id="39"/>
    </w:p>
    <w:p w14:paraId="3A553CF8" w14:textId="77777777" w:rsidR="00716272" w:rsidRPr="00A219F5" w:rsidRDefault="00716272" w:rsidP="00716272">
      <w:pPr>
        <w:spacing w:before="240"/>
        <w:jc w:val="both"/>
        <w:rPr>
          <w:sz w:val="22"/>
          <w:szCs w:val="20"/>
        </w:rPr>
      </w:pPr>
      <w:r>
        <w:rPr>
          <w:sz w:val="22"/>
          <w:szCs w:val="20"/>
        </w:rPr>
        <w:t>Projekt neřeší žádné zemní práce.</w:t>
      </w:r>
      <w:r w:rsidRPr="00A219F5">
        <w:rPr>
          <w:sz w:val="22"/>
          <w:szCs w:val="20"/>
        </w:rPr>
        <w:t xml:space="preserve">  </w:t>
      </w:r>
    </w:p>
    <w:p w14:paraId="0CB56768" w14:textId="77777777" w:rsidR="0057214F" w:rsidRDefault="0057214F" w:rsidP="0057214F">
      <w:pPr>
        <w:pStyle w:val="Nadpis4"/>
        <w:jc w:val="both"/>
        <w:rPr>
          <w:rFonts w:asciiTheme="minorHAnsi" w:hAnsiTheme="minorHAnsi" w:cstheme="minorHAnsi"/>
          <w:i w:val="0"/>
          <w:sz w:val="22"/>
        </w:rPr>
      </w:pPr>
      <w:bookmarkStart w:id="40" w:name="_Toc177055093"/>
      <w:r w:rsidRPr="0057214F">
        <w:rPr>
          <w:rFonts w:asciiTheme="minorHAnsi" w:hAnsiTheme="minorHAnsi" w:cstheme="minorHAnsi"/>
          <w:i w:val="0"/>
          <w:sz w:val="22"/>
        </w:rPr>
        <w:t>h) založení stavby - návrh, výpočet a popis, se zapracováním výsledků průzkumu základových poměrů,</w:t>
      </w:r>
      <w:bookmarkEnd w:id="40"/>
    </w:p>
    <w:p w14:paraId="6A1E2E9F" w14:textId="504A0D10" w:rsidR="00A219F5" w:rsidRDefault="009D573C" w:rsidP="00626764">
      <w:pPr>
        <w:spacing w:before="240"/>
        <w:jc w:val="both"/>
        <w:rPr>
          <w:rFonts w:asciiTheme="minorHAnsi" w:hAnsiTheme="minorHAnsi" w:cstheme="minorHAnsi"/>
          <w:sz w:val="22"/>
        </w:rPr>
      </w:pPr>
      <w:r>
        <w:rPr>
          <w:sz w:val="22"/>
          <w:szCs w:val="20"/>
        </w:rPr>
        <w:t>Stávající objekt je dle podkladů založen na betonových základových pasech</w:t>
      </w:r>
      <w:r w:rsidR="00CF0FEF">
        <w:rPr>
          <w:sz w:val="22"/>
          <w:szCs w:val="20"/>
        </w:rPr>
        <w:t xml:space="preserve"> a patkách</w:t>
      </w:r>
      <w:r>
        <w:rPr>
          <w:sz w:val="22"/>
          <w:szCs w:val="20"/>
        </w:rPr>
        <w:t xml:space="preserve">. Nové základové konstrukce se neřeší, stavební úpravy nezpůsobí významné přitížení objektu. </w:t>
      </w:r>
      <w:r w:rsidR="00A219F5">
        <w:rPr>
          <w:rFonts w:asciiTheme="minorHAnsi" w:hAnsiTheme="minorHAnsi" w:cstheme="minorHAnsi"/>
          <w:sz w:val="22"/>
        </w:rPr>
        <w:t xml:space="preserve">    </w:t>
      </w:r>
    </w:p>
    <w:p w14:paraId="264CB3F6" w14:textId="77777777" w:rsidR="0057214F" w:rsidRDefault="0057214F" w:rsidP="0057214F">
      <w:pPr>
        <w:pStyle w:val="Nadpis4"/>
        <w:jc w:val="both"/>
        <w:rPr>
          <w:rFonts w:asciiTheme="minorHAnsi" w:hAnsiTheme="minorHAnsi" w:cstheme="minorHAnsi"/>
          <w:i w:val="0"/>
          <w:sz w:val="22"/>
        </w:rPr>
      </w:pPr>
      <w:bookmarkStart w:id="41" w:name="_Toc177055094"/>
      <w:r w:rsidRPr="0057214F">
        <w:rPr>
          <w:rFonts w:asciiTheme="minorHAnsi" w:hAnsiTheme="minorHAnsi" w:cstheme="minorHAnsi"/>
          <w:i w:val="0"/>
          <w:sz w:val="22"/>
        </w:rPr>
        <w:t>i) konstrukční a stavebně technické řešení a technické vlastnosti stavby - popis stavby po konstrukčních částech stavby, včetně požadavků na kvalitu a provedení, svislé nosné konstrukce, vodorovné nosné konstrukce, schodiště, střecha, příčky, výplně otvorů, obvodový plášť, střešní plášť, podlahy, podhledy, izolace, povrchové úpravy apod.,</w:t>
      </w:r>
      <w:bookmarkEnd w:id="41"/>
    </w:p>
    <w:p w14:paraId="19E70AEC" w14:textId="7C769EE2"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bookmarkStart w:id="42" w:name="_Hlk113517057"/>
      <w:r w:rsidRPr="009623BD">
        <w:rPr>
          <w:rFonts w:asciiTheme="minorHAnsi" w:hAnsiTheme="minorHAnsi" w:cstheme="minorHAnsi"/>
          <w:b/>
          <w:sz w:val="22"/>
        </w:rPr>
        <w:t>Svislé konstrukce</w:t>
      </w:r>
    </w:p>
    <w:p w14:paraId="1AF87766" w14:textId="66B4EA02" w:rsidR="00AD32F8" w:rsidRDefault="00CF0FEF" w:rsidP="00872A90">
      <w:pPr>
        <w:tabs>
          <w:tab w:val="left" w:pos="3503"/>
          <w:tab w:val="left" w:pos="7797"/>
          <w:tab w:val="left" w:pos="8813"/>
        </w:tabs>
        <w:spacing w:before="113" w:after="0"/>
        <w:jc w:val="both"/>
        <w:rPr>
          <w:rFonts w:asciiTheme="minorHAnsi" w:hAnsiTheme="minorHAnsi" w:cstheme="minorHAnsi"/>
          <w:sz w:val="22"/>
        </w:rPr>
      </w:pPr>
      <w:r w:rsidRPr="00CF0FEF">
        <w:rPr>
          <w:rFonts w:asciiTheme="minorHAnsi" w:hAnsiTheme="minorHAnsi" w:cstheme="minorHAnsi"/>
          <w:sz w:val="22"/>
        </w:rPr>
        <w:t>Objekt má konstrukční systém MS-OB</w:t>
      </w:r>
      <w:r>
        <w:rPr>
          <w:rFonts w:asciiTheme="minorHAnsi" w:hAnsiTheme="minorHAnsi" w:cstheme="minorHAnsi"/>
          <w:sz w:val="22"/>
        </w:rPr>
        <w:t xml:space="preserve"> </w:t>
      </w:r>
      <w:r w:rsidRPr="00CF0FEF">
        <w:rPr>
          <w:rFonts w:asciiTheme="minorHAnsi" w:hAnsiTheme="minorHAnsi" w:cstheme="minorHAnsi"/>
          <w:sz w:val="22"/>
        </w:rPr>
        <w:t>- železobetonový skeletový systém s</w:t>
      </w:r>
      <w:r>
        <w:rPr>
          <w:rFonts w:asciiTheme="minorHAnsi" w:hAnsiTheme="minorHAnsi" w:cstheme="minorHAnsi"/>
          <w:sz w:val="22"/>
        </w:rPr>
        <w:t> </w:t>
      </w:r>
      <w:r w:rsidRPr="00CF0FEF">
        <w:rPr>
          <w:rFonts w:asciiTheme="minorHAnsi" w:hAnsiTheme="minorHAnsi" w:cstheme="minorHAnsi"/>
          <w:sz w:val="22"/>
        </w:rPr>
        <w:t>výplňovým</w:t>
      </w:r>
      <w:r>
        <w:rPr>
          <w:rFonts w:asciiTheme="minorHAnsi" w:hAnsiTheme="minorHAnsi" w:cstheme="minorHAnsi"/>
          <w:sz w:val="22"/>
        </w:rPr>
        <w:t xml:space="preserve"> obvodovým</w:t>
      </w:r>
      <w:r w:rsidRPr="00CF0FEF">
        <w:rPr>
          <w:rFonts w:asciiTheme="minorHAnsi" w:hAnsiTheme="minorHAnsi" w:cstheme="minorHAnsi"/>
          <w:sz w:val="22"/>
        </w:rPr>
        <w:t xml:space="preserve"> zdivem</w:t>
      </w:r>
      <w:r>
        <w:rPr>
          <w:rFonts w:asciiTheme="minorHAnsi" w:hAnsiTheme="minorHAnsi" w:cstheme="minorHAnsi"/>
          <w:sz w:val="22"/>
        </w:rPr>
        <w:t>.</w:t>
      </w:r>
    </w:p>
    <w:p w14:paraId="2CC67558" w14:textId="2B919CF3" w:rsidR="00E223EF" w:rsidRDefault="00AD32F8" w:rsidP="00872A90">
      <w:pPr>
        <w:tabs>
          <w:tab w:val="left" w:pos="3503"/>
          <w:tab w:val="left" w:pos="7797"/>
          <w:tab w:val="left" w:pos="8813"/>
        </w:tabs>
        <w:spacing w:before="113" w:after="0"/>
        <w:jc w:val="both"/>
        <w:rPr>
          <w:rFonts w:asciiTheme="minorHAnsi" w:hAnsiTheme="minorHAnsi" w:cstheme="minorHAnsi"/>
          <w:sz w:val="22"/>
        </w:rPr>
      </w:pPr>
      <w:r>
        <w:rPr>
          <w:rFonts w:asciiTheme="minorHAnsi" w:hAnsiTheme="minorHAnsi" w:cstheme="minorHAnsi"/>
          <w:sz w:val="22"/>
        </w:rPr>
        <w:t xml:space="preserve">Stávající </w:t>
      </w:r>
      <w:r w:rsidR="00CF0FEF">
        <w:rPr>
          <w:rFonts w:asciiTheme="minorHAnsi" w:hAnsiTheme="minorHAnsi" w:cstheme="minorHAnsi"/>
          <w:sz w:val="22"/>
        </w:rPr>
        <w:t>nenosné</w:t>
      </w:r>
      <w:r>
        <w:rPr>
          <w:rFonts w:asciiTheme="minorHAnsi" w:hAnsiTheme="minorHAnsi" w:cstheme="minorHAnsi"/>
          <w:sz w:val="22"/>
        </w:rPr>
        <w:t xml:space="preserve"> zdivo je cihelné.</w:t>
      </w:r>
      <w:r w:rsidR="003E6D98">
        <w:rPr>
          <w:rFonts w:asciiTheme="minorHAnsi" w:hAnsiTheme="minorHAnsi" w:cstheme="minorHAnsi"/>
          <w:sz w:val="22"/>
        </w:rPr>
        <w:t xml:space="preserve"> </w:t>
      </w:r>
      <w:r w:rsidRPr="00AD32F8">
        <w:rPr>
          <w:rFonts w:asciiTheme="minorHAnsi" w:hAnsiTheme="minorHAnsi" w:cstheme="minorHAnsi"/>
          <w:sz w:val="22"/>
        </w:rPr>
        <w:t>Některé stávající příčky byly vybourány</w:t>
      </w:r>
      <w:r w:rsidR="00CF0FEF">
        <w:rPr>
          <w:rFonts w:asciiTheme="minorHAnsi" w:hAnsiTheme="minorHAnsi" w:cstheme="minorHAnsi"/>
          <w:sz w:val="22"/>
        </w:rPr>
        <w:t>.</w:t>
      </w:r>
      <w:r w:rsidR="0025793D">
        <w:rPr>
          <w:rFonts w:asciiTheme="minorHAnsi" w:hAnsiTheme="minorHAnsi" w:cstheme="minorHAnsi"/>
          <w:sz w:val="22"/>
        </w:rPr>
        <w:t xml:space="preserve"> U nenosné stěny mezi stávající místností VZT a denní místností bude ověřeno zda není tato příčka ztužující.</w:t>
      </w:r>
      <w:r w:rsidR="00CF0FEF">
        <w:rPr>
          <w:rFonts w:asciiTheme="minorHAnsi" w:hAnsiTheme="minorHAnsi" w:cstheme="minorHAnsi"/>
          <w:sz w:val="22"/>
        </w:rPr>
        <w:t xml:space="preserve"> N</w:t>
      </w:r>
      <w:r w:rsidRPr="00AD32F8">
        <w:rPr>
          <w:rFonts w:asciiTheme="minorHAnsi" w:hAnsiTheme="minorHAnsi" w:cstheme="minorHAnsi"/>
          <w:sz w:val="22"/>
        </w:rPr>
        <w:t>ov</w:t>
      </w:r>
      <w:r w:rsidR="00CF0FEF">
        <w:rPr>
          <w:rFonts w:asciiTheme="minorHAnsi" w:hAnsiTheme="minorHAnsi" w:cstheme="minorHAnsi"/>
          <w:sz w:val="22"/>
        </w:rPr>
        <w:t>é</w:t>
      </w:r>
      <w:r w:rsidRPr="00AD32F8">
        <w:rPr>
          <w:rFonts w:asciiTheme="minorHAnsi" w:hAnsiTheme="minorHAnsi" w:cstheme="minorHAnsi"/>
          <w:sz w:val="22"/>
        </w:rPr>
        <w:t xml:space="preserve"> </w:t>
      </w:r>
      <w:r w:rsidR="00CF0FEF">
        <w:rPr>
          <w:rFonts w:asciiTheme="minorHAnsi" w:hAnsiTheme="minorHAnsi" w:cstheme="minorHAnsi"/>
          <w:sz w:val="22"/>
        </w:rPr>
        <w:t>nenosné stěny</w:t>
      </w:r>
      <w:r w:rsidRPr="00AD32F8">
        <w:rPr>
          <w:rFonts w:asciiTheme="minorHAnsi" w:hAnsiTheme="minorHAnsi" w:cstheme="minorHAnsi"/>
          <w:sz w:val="22"/>
        </w:rPr>
        <w:t xml:space="preserve"> bud</w:t>
      </w:r>
      <w:r w:rsidR="00CF0FEF">
        <w:rPr>
          <w:rFonts w:asciiTheme="minorHAnsi" w:hAnsiTheme="minorHAnsi" w:cstheme="minorHAnsi"/>
          <w:sz w:val="22"/>
        </w:rPr>
        <w:t>ou</w:t>
      </w:r>
      <w:r w:rsidRPr="00AD32F8">
        <w:rPr>
          <w:rFonts w:asciiTheme="minorHAnsi" w:hAnsiTheme="minorHAnsi" w:cstheme="minorHAnsi"/>
          <w:sz w:val="22"/>
        </w:rPr>
        <w:t xml:space="preserve"> vy</w:t>
      </w:r>
      <w:r w:rsidR="00CF0FEF">
        <w:rPr>
          <w:rFonts w:asciiTheme="minorHAnsi" w:hAnsiTheme="minorHAnsi" w:cstheme="minorHAnsi"/>
          <w:sz w:val="22"/>
        </w:rPr>
        <w:t>zděny</w:t>
      </w:r>
      <w:r w:rsidRPr="00AD32F8">
        <w:rPr>
          <w:rFonts w:asciiTheme="minorHAnsi" w:hAnsiTheme="minorHAnsi" w:cstheme="minorHAnsi"/>
          <w:sz w:val="22"/>
        </w:rPr>
        <w:t xml:space="preserve"> z pórobetonového zdiva tl. 100 mm a 150 mm zděné na tenkovrstvou maltu. U hygienických zařízení jsou vyzděny nové předstěny pro vedení instalací. </w:t>
      </w:r>
    </w:p>
    <w:p w14:paraId="71C07397" w14:textId="3904D969" w:rsidR="00D77809" w:rsidRDefault="00D77809" w:rsidP="00872A90">
      <w:pPr>
        <w:tabs>
          <w:tab w:val="left" w:pos="3503"/>
          <w:tab w:val="left" w:pos="7797"/>
          <w:tab w:val="left" w:pos="8813"/>
        </w:tabs>
        <w:spacing w:before="113" w:after="0"/>
        <w:jc w:val="both"/>
        <w:rPr>
          <w:rFonts w:asciiTheme="minorHAnsi" w:hAnsiTheme="minorHAnsi" w:cstheme="minorHAnsi"/>
          <w:sz w:val="22"/>
        </w:rPr>
      </w:pPr>
      <w:r>
        <w:rPr>
          <w:rFonts w:asciiTheme="minorHAnsi" w:hAnsiTheme="minorHAnsi" w:cstheme="minorHAnsi"/>
          <w:sz w:val="22"/>
        </w:rPr>
        <w:t>U některých příček v místnosti kuchyně jsou v horní částí navrženy skleněné tvárnice.</w:t>
      </w:r>
    </w:p>
    <w:p w14:paraId="752AC91A" w14:textId="7F900077" w:rsidR="00BB403A" w:rsidRPr="008B595F" w:rsidRDefault="00BB403A" w:rsidP="00872A90">
      <w:pPr>
        <w:tabs>
          <w:tab w:val="left" w:pos="3503"/>
          <w:tab w:val="left" w:pos="7797"/>
          <w:tab w:val="left" w:pos="8813"/>
        </w:tabs>
        <w:spacing w:before="113" w:after="0"/>
        <w:jc w:val="both"/>
        <w:rPr>
          <w:rFonts w:asciiTheme="minorHAnsi" w:hAnsiTheme="minorHAnsi" w:cstheme="minorHAnsi"/>
          <w:sz w:val="22"/>
        </w:rPr>
      </w:pPr>
      <w:r>
        <w:rPr>
          <w:rFonts w:asciiTheme="minorHAnsi" w:hAnsiTheme="minorHAnsi" w:cstheme="minorHAnsi"/>
          <w:sz w:val="22"/>
        </w:rPr>
        <w:lastRenderedPageBreak/>
        <w:t>V projektu je navržen nový otvor v příčce, případně jeho rozšíření. Před zřízením otvoru bude osazen do zdi překlad.</w:t>
      </w:r>
    </w:p>
    <w:p w14:paraId="0C5699DA"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Vodorovné konstrukce</w:t>
      </w:r>
    </w:p>
    <w:p w14:paraId="7785DBE1" w14:textId="7311A317" w:rsidR="0040277C" w:rsidRDefault="0040277C" w:rsidP="00872A90">
      <w:pPr>
        <w:spacing w:before="240" w:after="120" w:line="240" w:lineRule="auto"/>
        <w:jc w:val="both"/>
        <w:rPr>
          <w:rFonts w:asciiTheme="minorHAnsi" w:hAnsiTheme="minorHAnsi" w:cstheme="minorHAnsi"/>
          <w:b/>
          <w:sz w:val="22"/>
        </w:rPr>
      </w:pPr>
      <w:r>
        <w:rPr>
          <w:rFonts w:asciiTheme="minorHAnsi" w:hAnsiTheme="minorHAnsi" w:cstheme="minorHAnsi"/>
          <w:b/>
          <w:sz w:val="22"/>
        </w:rPr>
        <w:t>Stropy:</w:t>
      </w:r>
    </w:p>
    <w:p w14:paraId="57F635A2" w14:textId="34746AB5" w:rsidR="0040277C" w:rsidRDefault="00CF0FEF" w:rsidP="00400DD3">
      <w:pPr>
        <w:tabs>
          <w:tab w:val="left" w:pos="3503"/>
          <w:tab w:val="left" w:pos="7797"/>
          <w:tab w:val="left" w:pos="8813"/>
        </w:tabs>
        <w:spacing w:before="113" w:after="0"/>
        <w:rPr>
          <w:rFonts w:asciiTheme="minorHAnsi" w:hAnsiTheme="minorHAnsi" w:cstheme="minorHAnsi"/>
          <w:sz w:val="22"/>
        </w:rPr>
      </w:pPr>
      <w:r w:rsidRPr="00CF0FEF">
        <w:rPr>
          <w:rFonts w:asciiTheme="minorHAnsi" w:hAnsiTheme="minorHAnsi" w:cstheme="minorHAnsi"/>
          <w:sz w:val="22"/>
        </w:rPr>
        <w:t>Objekt má konstrukční systém MS-OB - železobetonový skeletový systém s výplňovým zdivem, stropními ŽB průvlaky s ozubem, stropy z železobetonových panelů</w:t>
      </w:r>
      <w:r w:rsidR="00400DD3">
        <w:rPr>
          <w:rFonts w:asciiTheme="minorHAnsi" w:hAnsiTheme="minorHAnsi" w:cstheme="minorHAnsi"/>
          <w:sz w:val="22"/>
        </w:rPr>
        <w:t>. Nové stropy nejsou navrhovány. V rámci stavebních úprav budou provedeny prostupy stropními panely. Prostupy řeší část D.1.2 SKŘ.</w:t>
      </w:r>
      <w:r w:rsidR="00C313A3">
        <w:rPr>
          <w:rFonts w:asciiTheme="minorHAnsi" w:hAnsiTheme="minorHAnsi" w:cstheme="minorHAnsi"/>
          <w:sz w:val="22"/>
        </w:rPr>
        <w:t xml:space="preserve"> U menších prostupů budou řešeny jádrové vývrty.</w:t>
      </w:r>
      <w:r w:rsidR="00400DD3">
        <w:rPr>
          <w:rFonts w:asciiTheme="minorHAnsi" w:hAnsiTheme="minorHAnsi" w:cstheme="minorHAnsi"/>
          <w:sz w:val="22"/>
        </w:rPr>
        <w:t xml:space="preserve"> </w:t>
      </w:r>
      <w:r w:rsidR="00B80C3D">
        <w:rPr>
          <w:rFonts w:asciiTheme="minorHAnsi" w:hAnsiTheme="minorHAnsi" w:cstheme="minorHAnsi"/>
          <w:sz w:val="22"/>
        </w:rPr>
        <w:t>U větších prostupů je navrženo v místě prostupů vybourání stávajících panelů v celé délce. Místo</w:t>
      </w:r>
      <w:r w:rsidR="006D218C">
        <w:rPr>
          <w:rFonts w:asciiTheme="minorHAnsi" w:hAnsiTheme="minorHAnsi" w:cstheme="minorHAnsi"/>
          <w:sz w:val="22"/>
        </w:rPr>
        <w:t xml:space="preserve"> vybouraného</w:t>
      </w:r>
      <w:r w:rsidR="00B80C3D">
        <w:rPr>
          <w:rFonts w:asciiTheme="minorHAnsi" w:hAnsiTheme="minorHAnsi" w:cstheme="minorHAnsi"/>
          <w:sz w:val="22"/>
        </w:rPr>
        <w:t xml:space="preserve"> panelu jsou osazeny na průvlaky ocelové profily. Na spodní pásnice bude přivařen trapézový plech, který bude plnit funkci bednění. Nad trapézový plech bude položena výztuž z KARI sítě a prostor zabetonován.</w:t>
      </w:r>
      <w:r w:rsidR="00400DD3">
        <w:rPr>
          <w:rFonts w:asciiTheme="minorHAnsi" w:hAnsiTheme="minorHAnsi" w:cstheme="minorHAnsi"/>
          <w:sz w:val="22"/>
        </w:rPr>
        <w:t xml:space="preserve"> Poloha prostupů bude uzpůsobena aktuální poloze panelů. N</w:t>
      </w:r>
      <w:r w:rsidR="00400DD3" w:rsidRPr="00400DD3">
        <w:rPr>
          <w:rFonts w:asciiTheme="minorHAnsi" w:hAnsiTheme="minorHAnsi" w:cstheme="minorHAnsi"/>
          <w:sz w:val="22"/>
        </w:rPr>
        <w:t>ejprve</w:t>
      </w:r>
      <w:r w:rsidR="00400DD3">
        <w:rPr>
          <w:rFonts w:asciiTheme="minorHAnsi" w:hAnsiTheme="minorHAnsi" w:cstheme="minorHAnsi"/>
          <w:sz w:val="22"/>
        </w:rPr>
        <w:t xml:space="preserve"> bude provedena</w:t>
      </w:r>
      <w:r w:rsidR="00400DD3" w:rsidRPr="00400DD3">
        <w:rPr>
          <w:rFonts w:asciiTheme="minorHAnsi" w:hAnsiTheme="minorHAnsi" w:cstheme="minorHAnsi"/>
          <w:sz w:val="22"/>
        </w:rPr>
        <w:t xml:space="preserve"> sond</w:t>
      </w:r>
      <w:r w:rsidR="00400DD3">
        <w:rPr>
          <w:rFonts w:asciiTheme="minorHAnsi" w:hAnsiTheme="minorHAnsi" w:cstheme="minorHAnsi"/>
          <w:sz w:val="22"/>
        </w:rPr>
        <w:t>a</w:t>
      </w:r>
      <w:r w:rsidR="00400DD3" w:rsidRPr="00400DD3">
        <w:rPr>
          <w:rFonts w:asciiTheme="minorHAnsi" w:hAnsiTheme="minorHAnsi" w:cstheme="minorHAnsi"/>
          <w:sz w:val="22"/>
        </w:rPr>
        <w:t xml:space="preserve"> pro zjištění skutečného stavu stropu poté zhotovitel vypracuje postup provádění prostupu dle možností daného stropu,</w:t>
      </w:r>
      <w:r w:rsidR="00400DD3">
        <w:rPr>
          <w:rFonts w:asciiTheme="minorHAnsi" w:hAnsiTheme="minorHAnsi" w:cstheme="minorHAnsi"/>
          <w:sz w:val="22"/>
        </w:rPr>
        <w:t xml:space="preserve"> </w:t>
      </w:r>
      <w:r w:rsidR="00400DD3" w:rsidRPr="00400DD3">
        <w:rPr>
          <w:rFonts w:asciiTheme="minorHAnsi" w:hAnsiTheme="minorHAnsi" w:cstheme="minorHAnsi"/>
          <w:sz w:val="22"/>
        </w:rPr>
        <w:t>který</w:t>
      </w:r>
      <w:r w:rsidR="00400DD3">
        <w:rPr>
          <w:rFonts w:asciiTheme="minorHAnsi" w:hAnsiTheme="minorHAnsi" w:cstheme="minorHAnsi"/>
          <w:sz w:val="22"/>
        </w:rPr>
        <w:t xml:space="preserve"> </w:t>
      </w:r>
      <w:r w:rsidR="00400DD3" w:rsidRPr="00400DD3">
        <w:rPr>
          <w:rFonts w:asciiTheme="minorHAnsi" w:hAnsiTheme="minorHAnsi" w:cstheme="minorHAnsi"/>
          <w:sz w:val="22"/>
        </w:rPr>
        <w:t>bude schválen (</w:t>
      </w:r>
      <w:r w:rsidR="00400DD3">
        <w:rPr>
          <w:rFonts w:asciiTheme="minorHAnsi" w:hAnsiTheme="minorHAnsi" w:cstheme="minorHAnsi"/>
          <w:sz w:val="22"/>
        </w:rPr>
        <w:t>TDS</w:t>
      </w:r>
      <w:r w:rsidR="00400DD3" w:rsidRPr="00400DD3">
        <w:rPr>
          <w:rFonts w:asciiTheme="minorHAnsi" w:hAnsiTheme="minorHAnsi" w:cstheme="minorHAnsi"/>
          <w:sz w:val="22"/>
        </w:rPr>
        <w:t>, statik, investor).</w:t>
      </w:r>
    </w:p>
    <w:p w14:paraId="3370DFFD" w14:textId="76BA0E00" w:rsidR="006D218C" w:rsidRDefault="006D218C" w:rsidP="006D218C">
      <w:pPr>
        <w:tabs>
          <w:tab w:val="left" w:pos="3503"/>
          <w:tab w:val="left" w:pos="7797"/>
          <w:tab w:val="left" w:pos="8813"/>
        </w:tabs>
        <w:spacing w:after="0"/>
        <w:rPr>
          <w:rFonts w:asciiTheme="minorHAnsi" w:hAnsiTheme="minorHAnsi" w:cstheme="minorHAnsi"/>
          <w:sz w:val="22"/>
        </w:rPr>
      </w:pPr>
      <w:r>
        <w:rPr>
          <w:rFonts w:asciiTheme="minorHAnsi" w:hAnsiTheme="minorHAnsi" w:cstheme="minorHAnsi"/>
          <w:sz w:val="22"/>
        </w:rPr>
        <w:t>U osazení ocelových profilů a zabetonování vznikne odskok stropu, který bude řešen záklopem z cementotřískových desek. Záklop bude z jednoduchého opláštění</w:t>
      </w:r>
      <w:r w:rsidR="00C313A3">
        <w:rPr>
          <w:rFonts w:asciiTheme="minorHAnsi" w:hAnsiTheme="minorHAnsi" w:cstheme="minorHAnsi"/>
          <w:sz w:val="22"/>
        </w:rPr>
        <w:t xml:space="preserve"> připevněný na podkonstrukci z ocelových profilů. Záklop bude ve spodní úrovni stropu a povrch bude sjednocen novou nanesenou omítkou s vloženou síťovinou pro eliminaci trhlin.</w:t>
      </w:r>
    </w:p>
    <w:p w14:paraId="73CA53F9" w14:textId="331E9890" w:rsidR="009220E2" w:rsidRPr="009220E2" w:rsidRDefault="009220E2" w:rsidP="009220E2">
      <w:pPr>
        <w:tabs>
          <w:tab w:val="left" w:pos="3503"/>
          <w:tab w:val="left" w:pos="7797"/>
          <w:tab w:val="left" w:pos="8813"/>
        </w:tabs>
        <w:spacing w:before="113" w:after="0"/>
        <w:rPr>
          <w:rFonts w:asciiTheme="minorHAnsi" w:hAnsiTheme="minorHAnsi" w:cstheme="minorHAnsi"/>
          <w:sz w:val="22"/>
        </w:rPr>
      </w:pPr>
      <w:r>
        <w:rPr>
          <w:rFonts w:asciiTheme="minorHAnsi" w:hAnsiTheme="minorHAnsi" w:cstheme="minorHAnsi"/>
          <w:sz w:val="22"/>
        </w:rPr>
        <w:t xml:space="preserve">U zrušených stávajících prostupů do potrubí VZT bude nutné jejich zabetonování. </w:t>
      </w:r>
      <w:r w:rsidR="006D218C">
        <w:rPr>
          <w:rFonts w:asciiTheme="minorHAnsi" w:hAnsiTheme="minorHAnsi" w:cstheme="minorHAnsi"/>
          <w:sz w:val="22"/>
        </w:rPr>
        <w:t>U menších prostupů</w:t>
      </w:r>
      <w:r w:rsidRPr="009220E2">
        <w:rPr>
          <w:rFonts w:asciiTheme="minorHAnsi" w:hAnsiTheme="minorHAnsi" w:cstheme="minorHAnsi"/>
          <w:sz w:val="22"/>
        </w:rPr>
        <w:t xml:space="preserve"> bude ukotvena betonářská výztuž a celý rušený otvor ve stropu bude vybetonován</w:t>
      </w:r>
      <w:r>
        <w:rPr>
          <w:rFonts w:asciiTheme="minorHAnsi" w:hAnsiTheme="minorHAnsi" w:cstheme="minorHAnsi"/>
          <w:sz w:val="22"/>
        </w:rPr>
        <w:t>.</w:t>
      </w:r>
    </w:p>
    <w:p w14:paraId="16B7A443" w14:textId="0A339272" w:rsidR="004671C7" w:rsidRDefault="004671C7" w:rsidP="00872A90">
      <w:pPr>
        <w:spacing w:before="240" w:after="120" w:line="240" w:lineRule="auto"/>
        <w:jc w:val="both"/>
        <w:rPr>
          <w:rFonts w:asciiTheme="minorHAnsi" w:hAnsiTheme="minorHAnsi" w:cstheme="minorHAnsi"/>
          <w:b/>
          <w:sz w:val="22"/>
        </w:rPr>
      </w:pPr>
      <w:r>
        <w:rPr>
          <w:rFonts w:asciiTheme="minorHAnsi" w:hAnsiTheme="minorHAnsi" w:cstheme="minorHAnsi"/>
          <w:b/>
          <w:sz w:val="22"/>
        </w:rPr>
        <w:t>Překlady:</w:t>
      </w:r>
    </w:p>
    <w:p w14:paraId="1BC72F39" w14:textId="6432994C" w:rsidR="005823D6" w:rsidRDefault="005823D6" w:rsidP="004671C7">
      <w:pPr>
        <w:jc w:val="both"/>
        <w:rPr>
          <w:rFonts w:eastAsia="Times New Roman" w:cs="Arial Narrow"/>
          <w:sz w:val="22"/>
          <w:lang w:eastAsia="en-US"/>
        </w:rPr>
      </w:pPr>
      <w:r>
        <w:rPr>
          <w:rFonts w:eastAsia="Times New Roman" w:cs="Arial Narrow"/>
          <w:sz w:val="22"/>
          <w:lang w:eastAsia="en-US"/>
        </w:rPr>
        <w:t>U nových příček z pórobetonového zdiva jsou překlady navrženy ze systémových překladů daného výrobce zdiva dle tloušťky zdiva.</w:t>
      </w:r>
      <w:r w:rsidR="00400DD3">
        <w:rPr>
          <w:rFonts w:eastAsia="Times New Roman" w:cs="Arial Narrow"/>
          <w:sz w:val="22"/>
          <w:lang w:eastAsia="en-US"/>
        </w:rPr>
        <w:t xml:space="preserve"> U stávajícího zdiva u bouraných dveří se zárubní bude ověřena existence překladů. Pokud překlady budou chybět, </w:t>
      </w:r>
      <w:r>
        <w:rPr>
          <w:rFonts w:eastAsia="Times New Roman" w:cs="Arial Narrow"/>
          <w:sz w:val="22"/>
          <w:lang w:eastAsia="en-US"/>
        </w:rPr>
        <w:t>lze použít překlad z dvojice ocelových L profilů 50x50. V rámci zazdění otvorů se překlady zachovají.</w:t>
      </w:r>
      <w:r w:rsidR="000A28CF">
        <w:rPr>
          <w:rFonts w:eastAsia="Times New Roman" w:cs="Arial Narrow"/>
          <w:sz w:val="22"/>
          <w:lang w:eastAsia="en-US"/>
        </w:rPr>
        <w:t xml:space="preserve"> U otvorů v nosné stěně pro VZT budou jako překlady použity ocelové I profily I120.</w:t>
      </w:r>
    </w:p>
    <w:p w14:paraId="7158FCA9" w14:textId="4E3FB29E" w:rsidR="00872A90" w:rsidRPr="004D1F03" w:rsidRDefault="00872A90" w:rsidP="00872A90">
      <w:pPr>
        <w:spacing w:before="240" w:after="120" w:line="240" w:lineRule="auto"/>
        <w:jc w:val="both"/>
        <w:rPr>
          <w:rFonts w:asciiTheme="minorHAnsi" w:hAnsiTheme="minorHAnsi" w:cstheme="minorHAnsi"/>
          <w:b/>
          <w:sz w:val="22"/>
        </w:rPr>
      </w:pPr>
      <w:r>
        <w:rPr>
          <w:rFonts w:asciiTheme="minorHAnsi" w:hAnsiTheme="minorHAnsi" w:cstheme="minorHAnsi"/>
          <w:b/>
          <w:sz w:val="22"/>
        </w:rPr>
        <w:t>Stropní podhledy</w:t>
      </w:r>
    </w:p>
    <w:p w14:paraId="1147BB30" w14:textId="133BC01A" w:rsidR="005823D6" w:rsidRDefault="00C313A3" w:rsidP="004671C7">
      <w:pPr>
        <w:jc w:val="both"/>
        <w:rPr>
          <w:rFonts w:eastAsia="Times New Roman" w:cs="Arial Narrow"/>
          <w:sz w:val="22"/>
          <w:lang w:eastAsia="en-US"/>
        </w:rPr>
      </w:pPr>
      <w:r>
        <w:rPr>
          <w:rFonts w:eastAsia="Times New Roman" w:cs="Arial Narrow"/>
          <w:sz w:val="22"/>
          <w:lang w:eastAsia="en-US"/>
        </w:rPr>
        <w:t>V šatně v 1.NP a v denní místnosti 2.NP</w:t>
      </w:r>
      <w:r w:rsidR="005823D6">
        <w:rPr>
          <w:rFonts w:eastAsia="Times New Roman" w:cs="Arial Narrow"/>
          <w:sz w:val="22"/>
          <w:lang w:eastAsia="en-US"/>
        </w:rPr>
        <w:t xml:space="preserve"> je navržen nový kazetový podhled.</w:t>
      </w:r>
      <w:r w:rsidR="00657021">
        <w:rPr>
          <w:rFonts w:eastAsia="Times New Roman" w:cs="Arial Narrow"/>
          <w:sz w:val="22"/>
          <w:lang w:eastAsia="en-US"/>
        </w:rPr>
        <w:t xml:space="preserve"> </w:t>
      </w:r>
      <w:r w:rsidR="005823D6">
        <w:rPr>
          <w:rFonts w:eastAsia="Times New Roman" w:cs="Arial Narrow"/>
          <w:sz w:val="22"/>
          <w:lang w:eastAsia="en-US"/>
        </w:rPr>
        <w:t>Kazetový podhled zavěšený na systémovém kovovém křížovém roštu. Kazety rozměru 600x600</w:t>
      </w:r>
      <w:r w:rsidR="009C6624">
        <w:rPr>
          <w:rFonts w:eastAsia="Times New Roman" w:cs="Arial Narrow"/>
          <w:sz w:val="22"/>
          <w:lang w:eastAsia="en-US"/>
        </w:rPr>
        <w:t>x15</w:t>
      </w:r>
      <w:r w:rsidR="005823D6">
        <w:rPr>
          <w:rFonts w:eastAsia="Times New Roman" w:cs="Arial Narrow"/>
          <w:sz w:val="22"/>
          <w:lang w:eastAsia="en-US"/>
        </w:rPr>
        <w:t xml:space="preserve"> mm</w:t>
      </w:r>
      <w:r w:rsidR="009C6624">
        <w:rPr>
          <w:rFonts w:eastAsia="Times New Roman" w:cs="Arial Narrow"/>
          <w:sz w:val="22"/>
          <w:lang w:eastAsia="en-US"/>
        </w:rPr>
        <w:t xml:space="preserve"> s </w:t>
      </w:r>
      <w:r w:rsidR="00F13175">
        <w:rPr>
          <w:rFonts w:eastAsia="Times New Roman" w:cs="Arial Narrow"/>
          <w:sz w:val="22"/>
          <w:lang w:eastAsia="en-US"/>
        </w:rPr>
        <w:t xml:space="preserve">polozapuštěnou </w:t>
      </w:r>
      <w:r w:rsidR="009C6624">
        <w:rPr>
          <w:rFonts w:eastAsia="Times New Roman" w:cs="Arial Narrow"/>
          <w:sz w:val="22"/>
          <w:lang w:eastAsia="en-US"/>
        </w:rPr>
        <w:t>hran</w:t>
      </w:r>
      <w:r w:rsidR="00F13175">
        <w:rPr>
          <w:rFonts w:eastAsia="Times New Roman" w:cs="Arial Narrow"/>
          <w:sz w:val="22"/>
          <w:lang w:eastAsia="en-US"/>
        </w:rPr>
        <w:t>ou</w:t>
      </w:r>
      <w:r w:rsidR="009C6624">
        <w:rPr>
          <w:rFonts w:eastAsia="Times New Roman" w:cs="Arial Narrow"/>
          <w:sz w:val="22"/>
          <w:lang w:eastAsia="en-US"/>
        </w:rPr>
        <w:t>.</w:t>
      </w:r>
    </w:p>
    <w:p w14:paraId="4679A158" w14:textId="40C12ECD" w:rsidR="00872A90" w:rsidRPr="009623BD" w:rsidRDefault="00872A90" w:rsidP="009D573C">
      <w:pPr>
        <w:numPr>
          <w:ilvl w:val="0"/>
          <w:numId w:val="2"/>
        </w:numPr>
        <w:spacing w:before="240" w:after="120" w:line="240" w:lineRule="auto"/>
        <w:ind w:left="284" w:hanging="284"/>
        <w:jc w:val="both"/>
        <w:rPr>
          <w:rFonts w:asciiTheme="minorHAnsi" w:hAnsiTheme="minorHAnsi" w:cstheme="minorHAnsi"/>
          <w:b/>
          <w:sz w:val="22"/>
        </w:rPr>
      </w:pPr>
      <w:r>
        <w:rPr>
          <w:rFonts w:eastAsia="Times New Roman" w:cs="Arial Narrow"/>
          <w:noProof/>
          <w:sz w:val="22"/>
        </w:rPr>
        <w:t xml:space="preserve">   </w:t>
      </w:r>
      <w:r w:rsidR="00991DFA">
        <w:rPr>
          <w:rFonts w:eastAsia="Times New Roman" w:cs="Arial Narrow"/>
          <w:noProof/>
          <w:sz w:val="22"/>
          <w:lang w:eastAsia="en-US"/>
        </w:rPr>
        <w:t xml:space="preserve"> </w:t>
      </w:r>
      <w:r w:rsidRPr="009623BD">
        <w:rPr>
          <w:rFonts w:asciiTheme="minorHAnsi" w:hAnsiTheme="minorHAnsi" w:cstheme="minorHAnsi"/>
          <w:b/>
          <w:sz w:val="22"/>
        </w:rPr>
        <w:t>Konstrukce střechy</w:t>
      </w:r>
    </w:p>
    <w:p w14:paraId="168BC892" w14:textId="6BE9DF19" w:rsidR="00F13175" w:rsidRDefault="00F13175" w:rsidP="005E0DED">
      <w:pPr>
        <w:spacing w:before="120"/>
        <w:jc w:val="both"/>
        <w:rPr>
          <w:rFonts w:cs="Arial Narrow"/>
          <w:sz w:val="22"/>
        </w:rPr>
      </w:pPr>
      <w:r>
        <w:rPr>
          <w:rFonts w:cs="Arial Narrow"/>
          <w:sz w:val="22"/>
        </w:rPr>
        <w:t>Nosnou konstrukci střechy tvoří ŽB panely systému MS-OB. Ve stávající skladbě střechy je zateplení z EPS a hydroizolace z mPVC.</w:t>
      </w:r>
      <w:r w:rsidR="005D4B76">
        <w:rPr>
          <w:rFonts w:cs="Arial Narrow"/>
          <w:sz w:val="22"/>
        </w:rPr>
        <w:t xml:space="preserve"> Po vybouraných prostupech bude dobetonován strop a doplněna skladba střechy. Na strop bude doplněna parozábrana z modifikovaného asfaltového pásu, tepelná izolace v tloušťce dle umístění (260-350 mm), separační netkaná textilie a střešní fólie mPVC tl. 1,5 mm.</w:t>
      </w:r>
    </w:p>
    <w:p w14:paraId="2D40F084" w14:textId="4F784659" w:rsidR="005D4B76" w:rsidRDefault="005D4B76" w:rsidP="005E0DED">
      <w:pPr>
        <w:spacing w:before="120"/>
        <w:jc w:val="both"/>
        <w:rPr>
          <w:rFonts w:cs="Arial Narrow"/>
          <w:sz w:val="22"/>
        </w:rPr>
      </w:pPr>
      <w:r>
        <w:rPr>
          <w:rFonts w:cs="Arial Narrow"/>
          <w:sz w:val="22"/>
        </w:rPr>
        <w:lastRenderedPageBreak/>
        <w:t xml:space="preserve">Na střechu bude </w:t>
      </w:r>
      <w:r w:rsidR="009B6A68">
        <w:rPr>
          <w:rFonts w:cs="Arial Narrow"/>
          <w:sz w:val="22"/>
        </w:rPr>
        <w:t>umístěna</w:t>
      </w:r>
      <w:r>
        <w:rPr>
          <w:rFonts w:cs="Arial Narrow"/>
          <w:sz w:val="22"/>
        </w:rPr>
        <w:t xml:space="preserve"> VZT jednotka. </w:t>
      </w:r>
      <w:r w:rsidR="00E56F72">
        <w:rPr>
          <w:rFonts w:cs="Arial Narrow"/>
          <w:sz w:val="22"/>
        </w:rPr>
        <w:t>N</w:t>
      </w:r>
      <w:r w:rsidR="00E56F72" w:rsidRPr="00E56F72">
        <w:rPr>
          <w:rFonts w:cs="Arial Narrow"/>
          <w:sz w:val="22"/>
        </w:rPr>
        <w:t xml:space="preserve">ová </w:t>
      </w:r>
      <w:r w:rsidR="00E56F72">
        <w:rPr>
          <w:rFonts w:cs="Arial Narrow"/>
          <w:sz w:val="22"/>
        </w:rPr>
        <w:t>VZT</w:t>
      </w:r>
      <w:r w:rsidR="00E56F72" w:rsidRPr="00E56F72">
        <w:rPr>
          <w:rFonts w:cs="Arial Narrow"/>
          <w:sz w:val="22"/>
        </w:rPr>
        <w:t xml:space="preserve"> jednotka položena na ocelové podkonstrukci. </w:t>
      </w:r>
      <w:r w:rsidR="00E56F72">
        <w:rPr>
          <w:rFonts w:cs="Arial Narrow"/>
          <w:sz w:val="22"/>
        </w:rPr>
        <w:t>S</w:t>
      </w:r>
      <w:r w:rsidR="00E56F72" w:rsidRPr="00E56F72">
        <w:rPr>
          <w:rFonts w:cs="Arial Narrow"/>
          <w:sz w:val="22"/>
        </w:rPr>
        <w:t>kladba střechy bude</w:t>
      </w:r>
      <w:r w:rsidR="00E56F72">
        <w:rPr>
          <w:rFonts w:cs="Arial Narrow"/>
          <w:sz w:val="22"/>
        </w:rPr>
        <w:t xml:space="preserve"> v místech podstavných nohou</w:t>
      </w:r>
      <w:r w:rsidR="00E56F72" w:rsidRPr="00E56F72">
        <w:rPr>
          <w:rFonts w:cs="Arial Narrow"/>
          <w:sz w:val="22"/>
        </w:rPr>
        <w:t xml:space="preserve"> vybourána a ocelová podkonstrukce bude položena na nosné stropní panely. </w:t>
      </w:r>
      <w:r w:rsidR="00E56F72">
        <w:rPr>
          <w:rFonts w:cs="Arial Narrow"/>
          <w:sz w:val="22"/>
        </w:rPr>
        <w:t>Střešní plášť kolem nohou bude doplněn vrstvami jako ve stávající části. V</w:t>
      </w:r>
      <w:r w:rsidR="00E56F72" w:rsidRPr="00E56F72">
        <w:rPr>
          <w:rFonts w:cs="Arial Narrow"/>
          <w:sz w:val="22"/>
        </w:rPr>
        <w:t xml:space="preserve">zduchotechnické potrubí upevněno přes systémové prvky uložené také betonové dlaždice 500x500x50 mm. </w:t>
      </w:r>
      <w:r w:rsidR="00E56F72">
        <w:rPr>
          <w:rFonts w:cs="Arial Narrow"/>
          <w:sz w:val="22"/>
        </w:rPr>
        <w:t>P</w:t>
      </w:r>
      <w:r w:rsidR="00E56F72" w:rsidRPr="00E56F72">
        <w:rPr>
          <w:rFonts w:cs="Arial Narrow"/>
          <w:sz w:val="22"/>
        </w:rPr>
        <w:t>od všechny dlaždice bude položen přířez střešní fólie m</w:t>
      </w:r>
      <w:r w:rsidR="00E56F72">
        <w:rPr>
          <w:rFonts w:cs="Arial Narrow"/>
          <w:sz w:val="22"/>
        </w:rPr>
        <w:t>PVC</w:t>
      </w:r>
      <w:r w:rsidR="00E56F72" w:rsidRPr="00E56F72">
        <w:rPr>
          <w:rFonts w:cs="Arial Narrow"/>
          <w:sz w:val="22"/>
        </w:rPr>
        <w:t>.</w:t>
      </w:r>
    </w:p>
    <w:p w14:paraId="6107896E" w14:textId="54DD0B1A" w:rsidR="00872A90" w:rsidRPr="009623BD" w:rsidRDefault="0039040E" w:rsidP="00E44BC6">
      <w:pPr>
        <w:spacing w:before="120"/>
        <w:jc w:val="both"/>
        <w:rPr>
          <w:rFonts w:asciiTheme="minorHAnsi" w:hAnsiTheme="minorHAnsi" w:cstheme="minorHAnsi"/>
          <w:b/>
          <w:sz w:val="22"/>
        </w:rPr>
      </w:pPr>
      <w:r>
        <w:rPr>
          <w:sz w:val="22"/>
        </w:rPr>
        <w:t xml:space="preserve"> </w:t>
      </w:r>
      <w:r w:rsidR="00872A90" w:rsidRPr="009623BD">
        <w:rPr>
          <w:rFonts w:asciiTheme="minorHAnsi" w:hAnsiTheme="minorHAnsi" w:cstheme="minorHAnsi"/>
          <w:b/>
          <w:sz w:val="22"/>
        </w:rPr>
        <w:t>Schodiště, zábradlí a madlo</w:t>
      </w:r>
    </w:p>
    <w:p w14:paraId="6908181F" w14:textId="76B70B76" w:rsidR="005E0DED" w:rsidRPr="005E0DED" w:rsidRDefault="00E56F72" w:rsidP="00E44BC6">
      <w:pPr>
        <w:jc w:val="both"/>
        <w:rPr>
          <w:sz w:val="22"/>
        </w:rPr>
      </w:pPr>
      <w:r>
        <w:rPr>
          <w:sz w:val="22"/>
        </w:rPr>
        <w:t>Zábradlí řešeno v rámci zámečnické konstrukce VZT jako ochrana proti pádu při údržbě střechy a VZT.</w:t>
      </w:r>
      <w:r w:rsidR="000A28CF">
        <w:rPr>
          <w:sz w:val="22"/>
        </w:rPr>
        <w:t xml:space="preserve"> Zábradlí tvoří</w:t>
      </w:r>
      <w:r w:rsidR="004E5B6A">
        <w:rPr>
          <w:sz w:val="22"/>
        </w:rPr>
        <w:t xml:space="preserve"> rámová ocelová konstrukce ze čtvercových profilů připevněná na konstrukci pro VZT.</w:t>
      </w:r>
    </w:p>
    <w:p w14:paraId="47B462CC"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Úpravy povrchů</w:t>
      </w:r>
    </w:p>
    <w:p w14:paraId="39E2A275" w14:textId="0E6FC338" w:rsidR="00F07929" w:rsidRDefault="004E5B6A" w:rsidP="00F07929">
      <w:pPr>
        <w:tabs>
          <w:tab w:val="left" w:pos="284"/>
          <w:tab w:val="left" w:pos="3544"/>
        </w:tabs>
        <w:spacing w:before="40" w:after="40"/>
        <w:jc w:val="both"/>
        <w:rPr>
          <w:rFonts w:asciiTheme="minorHAnsi" w:hAnsiTheme="minorHAnsi" w:cstheme="minorHAnsi"/>
          <w:sz w:val="22"/>
        </w:rPr>
      </w:pPr>
      <w:r>
        <w:rPr>
          <w:rFonts w:asciiTheme="minorHAnsi" w:hAnsiTheme="minorHAnsi" w:cstheme="minorHAnsi"/>
          <w:sz w:val="22"/>
        </w:rPr>
        <w:t xml:space="preserve">U všech stěn bude oškrábána malba. </w:t>
      </w:r>
      <w:r w:rsidR="00F07929" w:rsidRPr="00F07929">
        <w:rPr>
          <w:rFonts w:asciiTheme="minorHAnsi" w:hAnsiTheme="minorHAnsi" w:cstheme="minorHAnsi"/>
          <w:sz w:val="22"/>
        </w:rPr>
        <w:t>Vnitřní omítky budou kompletně vyspraveny, nesoudržné části omítek budou odsekány, na očištěný, navlhčený podklad bude proveden cementový postřik, následně jádrová VPC omítka</w:t>
      </w:r>
      <w:r>
        <w:rPr>
          <w:rFonts w:asciiTheme="minorHAnsi" w:hAnsiTheme="minorHAnsi" w:cstheme="minorHAnsi"/>
          <w:sz w:val="22"/>
        </w:rPr>
        <w:t>. Tato jádrová omítka bude provedena i pod obklady. Na vyspravený podklad stěn bude proveden</w:t>
      </w:r>
      <w:r w:rsidR="00F07929" w:rsidRPr="00F07929">
        <w:rPr>
          <w:rFonts w:asciiTheme="minorHAnsi" w:hAnsiTheme="minorHAnsi" w:cstheme="minorHAnsi"/>
          <w:sz w:val="22"/>
        </w:rPr>
        <w:t xml:space="preserve"> vápenný štuk a celková výmalba. </w:t>
      </w:r>
    </w:p>
    <w:p w14:paraId="2093A8CA" w14:textId="0E584639" w:rsidR="00F07929" w:rsidRPr="00F07929" w:rsidRDefault="004E5B6A" w:rsidP="00F07929">
      <w:pPr>
        <w:tabs>
          <w:tab w:val="left" w:pos="284"/>
          <w:tab w:val="left" w:pos="3544"/>
        </w:tabs>
        <w:spacing w:before="40" w:after="40"/>
        <w:jc w:val="both"/>
        <w:rPr>
          <w:rFonts w:asciiTheme="minorHAnsi" w:hAnsiTheme="minorHAnsi" w:cstheme="minorHAnsi"/>
          <w:sz w:val="22"/>
        </w:rPr>
      </w:pPr>
      <w:r>
        <w:rPr>
          <w:rFonts w:asciiTheme="minorHAnsi" w:hAnsiTheme="minorHAnsi" w:cstheme="minorHAnsi"/>
          <w:sz w:val="22"/>
        </w:rPr>
        <w:t>U stropů bude oškrábána malba, napenetrován a provedena stěrková vrstva s vloženou síťovinou pro eliminaci trhlin. Dále provedena štuková omítka.</w:t>
      </w:r>
      <w:r w:rsidR="00F07929" w:rsidRPr="00F07929">
        <w:rPr>
          <w:rFonts w:asciiTheme="minorHAnsi" w:hAnsiTheme="minorHAnsi" w:cstheme="minorHAnsi"/>
          <w:sz w:val="22"/>
        </w:rPr>
        <w:t xml:space="preserve"> </w:t>
      </w:r>
    </w:p>
    <w:p w14:paraId="5BBF0A13" w14:textId="77777777" w:rsidR="00F07929" w:rsidRPr="00F07929" w:rsidRDefault="00F07929" w:rsidP="00F07929">
      <w:pPr>
        <w:tabs>
          <w:tab w:val="left" w:pos="284"/>
          <w:tab w:val="left" w:pos="3544"/>
        </w:tabs>
        <w:spacing w:before="40" w:after="40"/>
        <w:jc w:val="both"/>
        <w:rPr>
          <w:rFonts w:asciiTheme="minorHAnsi" w:hAnsiTheme="minorHAnsi" w:cstheme="minorHAnsi"/>
          <w:sz w:val="22"/>
        </w:rPr>
      </w:pPr>
    </w:p>
    <w:p w14:paraId="4AF259B0" w14:textId="77777777" w:rsidR="00F07929" w:rsidRPr="00F07929" w:rsidRDefault="00F07929" w:rsidP="00F07929">
      <w:pPr>
        <w:tabs>
          <w:tab w:val="left" w:pos="284"/>
          <w:tab w:val="left" w:pos="3544"/>
        </w:tabs>
        <w:spacing w:before="40" w:after="40"/>
        <w:jc w:val="both"/>
        <w:rPr>
          <w:rFonts w:asciiTheme="minorHAnsi" w:hAnsiTheme="minorHAnsi" w:cstheme="minorHAnsi"/>
          <w:sz w:val="22"/>
          <w:u w:val="single"/>
        </w:rPr>
      </w:pPr>
      <w:r w:rsidRPr="00F07929">
        <w:rPr>
          <w:rFonts w:asciiTheme="minorHAnsi" w:hAnsiTheme="minorHAnsi" w:cstheme="minorHAnsi"/>
          <w:sz w:val="22"/>
          <w:u w:val="single"/>
        </w:rPr>
        <w:t>Omítky v místech přiznaných stropů budou po odsekání původních omítek provedeny s kompletně novým omítkovým souvrstvím.</w:t>
      </w:r>
    </w:p>
    <w:p w14:paraId="4E678629"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cementový postřik</w:t>
      </w:r>
    </w:p>
    <w:p w14:paraId="7492A8D6"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jádrová vápenocementová omítka tl. 15 mm (vyztužena sklotextilním pletivem 145 g/m2)</w:t>
      </w:r>
    </w:p>
    <w:p w14:paraId="396400B2"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vápenný štuk (celoplošně, zrnitost 0-0,7 mm) v tl. ~3 mm</w:t>
      </w:r>
    </w:p>
    <w:p w14:paraId="4C7B7651"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silikátová antialergenní omyvatelná barva (sd &lt; 0,05), podle typu místnosti</w:t>
      </w:r>
    </w:p>
    <w:p w14:paraId="3776F078" w14:textId="77777777" w:rsidR="00F07929" w:rsidRPr="00F07929" w:rsidRDefault="00F07929" w:rsidP="00F07929">
      <w:pPr>
        <w:tabs>
          <w:tab w:val="left" w:pos="284"/>
          <w:tab w:val="left" w:pos="3544"/>
        </w:tabs>
        <w:spacing w:before="40" w:after="40"/>
        <w:jc w:val="both"/>
        <w:rPr>
          <w:rFonts w:asciiTheme="minorHAnsi" w:hAnsiTheme="minorHAnsi" w:cstheme="minorHAnsi"/>
          <w:sz w:val="22"/>
        </w:rPr>
      </w:pPr>
    </w:p>
    <w:p w14:paraId="68F40CC6" w14:textId="77777777" w:rsidR="00F07929" w:rsidRPr="00F07929" w:rsidRDefault="00F07929" w:rsidP="00F07929">
      <w:pPr>
        <w:tabs>
          <w:tab w:val="left" w:pos="284"/>
          <w:tab w:val="left" w:pos="3544"/>
        </w:tabs>
        <w:spacing w:before="40" w:after="40"/>
        <w:jc w:val="both"/>
        <w:rPr>
          <w:rFonts w:asciiTheme="minorHAnsi" w:hAnsiTheme="minorHAnsi" w:cstheme="minorHAnsi"/>
          <w:sz w:val="22"/>
          <w:u w:val="single"/>
        </w:rPr>
      </w:pPr>
      <w:r w:rsidRPr="00F07929">
        <w:rPr>
          <w:rFonts w:asciiTheme="minorHAnsi" w:hAnsiTheme="minorHAnsi" w:cstheme="minorHAnsi"/>
          <w:sz w:val="22"/>
          <w:u w:val="single"/>
        </w:rPr>
        <w:t>Nové vnitřní omítky na stávajícím zdivu budou provedeny ve složení:</w:t>
      </w:r>
    </w:p>
    <w:p w14:paraId="759AF852"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cementový postřik</w:t>
      </w:r>
    </w:p>
    <w:p w14:paraId="55354D4F"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jádrová vápenocementová omítka tl. 15 mm (vyztužena sklotextilním pletivem 145 g/m2)</w:t>
      </w:r>
    </w:p>
    <w:p w14:paraId="78E3C2B6"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vápenný štuk (celoplošně, zrnitost 0-0,7 mm) v tl. ~3 mm</w:t>
      </w:r>
    </w:p>
    <w:p w14:paraId="54B1B95A"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xml:space="preserve">- silikátová antialergenní omyvatelná barva (sd &lt; 0,05), podle typu místnosti, do 1,5 m bude </w:t>
      </w:r>
      <w:r w:rsidRPr="00F07929">
        <w:rPr>
          <w:rFonts w:asciiTheme="minorHAnsi" w:hAnsiTheme="minorHAnsi" w:cstheme="minorHAnsi"/>
          <w:sz w:val="22"/>
        </w:rPr>
        <w:tab/>
        <w:t>provedena otěruvzdorná malba</w:t>
      </w:r>
    </w:p>
    <w:p w14:paraId="412087A3" w14:textId="77777777" w:rsidR="00F07929" w:rsidRPr="00F07929" w:rsidRDefault="00F07929" w:rsidP="00F07929">
      <w:pPr>
        <w:tabs>
          <w:tab w:val="left" w:pos="284"/>
          <w:tab w:val="left" w:pos="3544"/>
        </w:tabs>
        <w:spacing w:before="40" w:after="40"/>
        <w:jc w:val="both"/>
        <w:rPr>
          <w:rFonts w:asciiTheme="minorHAnsi" w:hAnsiTheme="minorHAnsi" w:cstheme="minorHAnsi"/>
          <w:sz w:val="22"/>
        </w:rPr>
      </w:pPr>
    </w:p>
    <w:p w14:paraId="18005F2B" w14:textId="77777777" w:rsidR="00F07929" w:rsidRPr="00F07929" w:rsidRDefault="00F07929" w:rsidP="00F07929">
      <w:pPr>
        <w:tabs>
          <w:tab w:val="left" w:pos="284"/>
          <w:tab w:val="left" w:pos="3544"/>
        </w:tabs>
        <w:spacing w:before="40" w:after="40"/>
        <w:jc w:val="both"/>
        <w:rPr>
          <w:rFonts w:asciiTheme="minorHAnsi" w:hAnsiTheme="minorHAnsi" w:cstheme="minorHAnsi"/>
          <w:sz w:val="22"/>
          <w:u w:val="single"/>
        </w:rPr>
      </w:pPr>
      <w:r w:rsidRPr="00F07929">
        <w:rPr>
          <w:rFonts w:asciiTheme="minorHAnsi" w:hAnsiTheme="minorHAnsi" w:cstheme="minorHAnsi"/>
          <w:sz w:val="22"/>
          <w:u w:val="single"/>
        </w:rPr>
        <w:t>Na novém pórobetonovém zdivu bude provedena systémová vnitřní omítka. Tam, kde je následně proveden keramický obklad bude skladba:</w:t>
      </w:r>
    </w:p>
    <w:p w14:paraId="614FBE20"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systémová penetrace</w:t>
      </w:r>
    </w:p>
    <w:p w14:paraId="4B3DB2BB"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lepící a stěrkovací hmota (zrnitost 0-0,7 mm, celoplošné vyztužení sklotextilním pletivem 145</w:t>
      </w:r>
    </w:p>
    <w:p w14:paraId="18FE995C"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xml:space="preserve">   g/m2) v tl. ~4 mm</w:t>
      </w:r>
    </w:p>
    <w:p w14:paraId="7A4E27B3"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silikátová hydroizolační stěrka (lokálně)</w:t>
      </w:r>
    </w:p>
    <w:p w14:paraId="2355F098"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flexibilní lepidlo</w:t>
      </w:r>
    </w:p>
    <w:p w14:paraId="32FBC6B8" w14:textId="77777777" w:rsidR="00F07929" w:rsidRPr="00F07929" w:rsidRDefault="00F07929" w:rsidP="00F07929">
      <w:pPr>
        <w:tabs>
          <w:tab w:val="left" w:pos="284"/>
          <w:tab w:val="left" w:pos="3544"/>
        </w:tabs>
        <w:spacing w:after="0" w:line="240" w:lineRule="auto"/>
        <w:jc w:val="both"/>
        <w:rPr>
          <w:rFonts w:asciiTheme="minorHAnsi" w:hAnsiTheme="minorHAnsi" w:cstheme="minorHAnsi"/>
          <w:sz w:val="22"/>
        </w:rPr>
      </w:pPr>
      <w:r w:rsidRPr="00F07929">
        <w:rPr>
          <w:rFonts w:asciiTheme="minorHAnsi" w:hAnsiTheme="minorHAnsi" w:cstheme="minorHAnsi"/>
          <w:sz w:val="22"/>
        </w:rPr>
        <w:t>- keramický obklad</w:t>
      </w:r>
    </w:p>
    <w:p w14:paraId="00034FF9" w14:textId="77777777" w:rsidR="00F07929" w:rsidRPr="00F07929" w:rsidRDefault="00F07929" w:rsidP="00F07929">
      <w:pPr>
        <w:tabs>
          <w:tab w:val="left" w:pos="284"/>
          <w:tab w:val="left" w:pos="3544"/>
        </w:tabs>
        <w:spacing w:before="40" w:after="40"/>
        <w:jc w:val="both"/>
        <w:rPr>
          <w:rFonts w:asciiTheme="minorHAnsi" w:hAnsiTheme="minorHAnsi" w:cstheme="minorHAnsi"/>
          <w:sz w:val="22"/>
        </w:rPr>
      </w:pPr>
    </w:p>
    <w:p w14:paraId="1A1FAFBE" w14:textId="77777777" w:rsidR="00F07929" w:rsidRPr="00F07929" w:rsidRDefault="00F07929" w:rsidP="00F07929">
      <w:pPr>
        <w:tabs>
          <w:tab w:val="left" w:pos="284"/>
          <w:tab w:val="left" w:pos="3544"/>
        </w:tabs>
        <w:spacing w:before="40" w:after="40"/>
        <w:jc w:val="both"/>
        <w:rPr>
          <w:rFonts w:asciiTheme="minorHAnsi" w:hAnsiTheme="minorHAnsi" w:cstheme="minorHAnsi"/>
          <w:sz w:val="22"/>
        </w:rPr>
      </w:pPr>
      <w:r w:rsidRPr="00F07929">
        <w:rPr>
          <w:rFonts w:asciiTheme="minorHAnsi" w:hAnsiTheme="minorHAnsi" w:cstheme="minorHAnsi"/>
          <w:sz w:val="22"/>
        </w:rPr>
        <w:lastRenderedPageBreak/>
        <w:t xml:space="preserve">V místě osazení nových překladů z ocelových profilů bude zdivo orabitzováno a opatřeno nově hrubou vápenocementovou omítkou, včetně vrchního sjednocujícího štuku. Hrany budou opatřeny podomítkovými systémovými nárožními lištami z pozinkovaného ocelového plechu. </w:t>
      </w:r>
    </w:p>
    <w:p w14:paraId="6E3F038C" w14:textId="42ACDADB" w:rsidR="00872A90" w:rsidRDefault="00F07929" w:rsidP="00F07929">
      <w:pPr>
        <w:tabs>
          <w:tab w:val="left" w:pos="284"/>
          <w:tab w:val="left" w:pos="3544"/>
        </w:tabs>
        <w:spacing w:before="40" w:after="40"/>
        <w:jc w:val="both"/>
        <w:rPr>
          <w:rFonts w:asciiTheme="minorHAnsi" w:hAnsiTheme="minorHAnsi" w:cstheme="minorHAnsi"/>
          <w:sz w:val="22"/>
        </w:rPr>
      </w:pPr>
      <w:r w:rsidRPr="00F07929">
        <w:rPr>
          <w:rFonts w:asciiTheme="minorHAnsi" w:hAnsiTheme="minorHAnsi" w:cstheme="minorHAnsi"/>
          <w:sz w:val="22"/>
        </w:rPr>
        <w:t xml:space="preserve">V </w:t>
      </w:r>
      <w:r>
        <w:rPr>
          <w:rFonts w:asciiTheme="minorHAnsi" w:hAnsiTheme="minorHAnsi" w:cstheme="minorHAnsi"/>
          <w:sz w:val="22"/>
        </w:rPr>
        <w:t>hygienických</w:t>
      </w:r>
      <w:r w:rsidRPr="00F07929">
        <w:rPr>
          <w:rFonts w:asciiTheme="minorHAnsi" w:hAnsiTheme="minorHAnsi" w:cstheme="minorHAnsi"/>
          <w:sz w:val="22"/>
        </w:rPr>
        <w:t xml:space="preserve"> zařízeních a ve vybraných prostorách budou keramické obklady provedeny minimálně do výšky uvedené v projektové dokumentaci. Spáry budou vyplněny vhodným spárovacím tmelem, spáry navazující na jiné konstrukce budou vyplněny silikonovým tmelem v barvě spárování. Keramické obklady budou doplněny hranovými a koncovými </w:t>
      </w:r>
      <w:r>
        <w:rPr>
          <w:rFonts w:asciiTheme="minorHAnsi" w:hAnsiTheme="minorHAnsi" w:cstheme="minorHAnsi"/>
          <w:sz w:val="22"/>
        </w:rPr>
        <w:t xml:space="preserve">nerezovými </w:t>
      </w:r>
      <w:r w:rsidRPr="00F07929">
        <w:rPr>
          <w:rFonts w:asciiTheme="minorHAnsi" w:hAnsiTheme="minorHAnsi" w:cstheme="minorHAnsi"/>
          <w:sz w:val="22"/>
        </w:rPr>
        <w:t>lištami.</w:t>
      </w:r>
    </w:p>
    <w:p w14:paraId="717FA6AA" w14:textId="77777777" w:rsidR="00872A90" w:rsidRPr="00736CA2"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552FA7">
        <w:rPr>
          <w:rFonts w:asciiTheme="minorHAnsi" w:hAnsiTheme="minorHAnsi" w:cstheme="minorHAnsi"/>
          <w:b/>
          <w:sz w:val="22"/>
        </w:rPr>
        <w:t>Výplně otvorů</w:t>
      </w:r>
    </w:p>
    <w:p w14:paraId="71A3B3C0" w14:textId="54D62966" w:rsidR="00EA4239" w:rsidRDefault="00EA4239" w:rsidP="00872A90">
      <w:pPr>
        <w:spacing w:after="0"/>
        <w:jc w:val="both"/>
        <w:rPr>
          <w:rFonts w:asciiTheme="minorHAnsi" w:hAnsiTheme="minorHAnsi" w:cstheme="minorHAnsi"/>
          <w:sz w:val="22"/>
        </w:rPr>
      </w:pPr>
      <w:r>
        <w:rPr>
          <w:rFonts w:asciiTheme="minorHAnsi" w:hAnsiTheme="minorHAnsi" w:cstheme="minorHAnsi"/>
          <w:sz w:val="22"/>
        </w:rPr>
        <w:t>Vnitřní otvory</w:t>
      </w:r>
    </w:p>
    <w:p w14:paraId="3BCCD05D" w14:textId="5AAD02A1" w:rsidR="001545DB" w:rsidRDefault="003E0C20" w:rsidP="009F12AE">
      <w:pPr>
        <w:spacing w:after="0"/>
        <w:jc w:val="both"/>
        <w:rPr>
          <w:rFonts w:asciiTheme="minorHAnsi" w:hAnsiTheme="minorHAnsi" w:cstheme="minorHAnsi"/>
          <w:sz w:val="22"/>
        </w:rPr>
      </w:pPr>
      <w:r w:rsidRPr="003E0C20">
        <w:rPr>
          <w:rFonts w:asciiTheme="minorHAnsi" w:hAnsiTheme="minorHAnsi" w:cstheme="minorHAnsi"/>
          <w:sz w:val="22"/>
        </w:rPr>
        <w:t>Spolu s novými vnitřními dveřmi budou vyměněny i zárubně. Nové zárubně budou ocelové určené pro zazdění do zdiva</w:t>
      </w:r>
      <w:r w:rsidR="001545DB">
        <w:rPr>
          <w:rFonts w:asciiTheme="minorHAnsi" w:hAnsiTheme="minorHAnsi" w:cstheme="minorHAnsi"/>
          <w:sz w:val="22"/>
        </w:rPr>
        <w:t xml:space="preserve"> s těsně</w:t>
      </w:r>
      <w:r w:rsidR="00264E96">
        <w:rPr>
          <w:rFonts w:asciiTheme="minorHAnsi" w:hAnsiTheme="minorHAnsi" w:cstheme="minorHAnsi"/>
          <w:sz w:val="22"/>
        </w:rPr>
        <w:t>n</w:t>
      </w:r>
      <w:r w:rsidR="001545DB">
        <w:rPr>
          <w:rFonts w:asciiTheme="minorHAnsi" w:hAnsiTheme="minorHAnsi" w:cstheme="minorHAnsi"/>
          <w:sz w:val="22"/>
        </w:rPr>
        <w:t>ím</w:t>
      </w:r>
      <w:r w:rsidRPr="003E0C20">
        <w:rPr>
          <w:rFonts w:asciiTheme="minorHAnsi" w:hAnsiTheme="minorHAnsi" w:cstheme="minorHAnsi"/>
          <w:sz w:val="22"/>
        </w:rPr>
        <w:t xml:space="preserve">, popř. dvoudílné obložkové pro montáž do hotového otvoru. Dveře budou s výplní z dutinkové dřevotřísky s povrchem z laminátu HPL. </w:t>
      </w:r>
      <w:r w:rsidR="001545DB">
        <w:rPr>
          <w:rFonts w:asciiTheme="minorHAnsi" w:hAnsiTheme="minorHAnsi" w:cstheme="minorHAnsi"/>
          <w:sz w:val="22"/>
        </w:rPr>
        <w:t>U dveří jsou navržena příslušenství – mřížky do dveří, okopový plech.</w:t>
      </w:r>
    </w:p>
    <w:p w14:paraId="4C5ED9EC" w14:textId="78D7F5E1" w:rsidR="00690D52" w:rsidRDefault="009F12AE" w:rsidP="00872A90">
      <w:pPr>
        <w:spacing w:after="0"/>
        <w:jc w:val="both"/>
        <w:rPr>
          <w:rFonts w:asciiTheme="minorHAnsi" w:hAnsiTheme="minorHAnsi" w:cstheme="minorHAnsi"/>
          <w:sz w:val="22"/>
        </w:rPr>
      </w:pPr>
      <w:r>
        <w:rPr>
          <w:rFonts w:asciiTheme="minorHAnsi" w:hAnsiTheme="minorHAnsi" w:cstheme="minorHAnsi"/>
          <w:sz w:val="22"/>
        </w:rPr>
        <w:t>Přesná specifikace výplní je uvedena ve výpise výrobků.</w:t>
      </w:r>
    </w:p>
    <w:p w14:paraId="6811AF29" w14:textId="0C7D495A"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Izolace proti vodě a radonu</w:t>
      </w:r>
    </w:p>
    <w:p w14:paraId="06118F52" w14:textId="4C6A0CF2" w:rsidR="001545DB" w:rsidRDefault="0046557E" w:rsidP="00872A90">
      <w:pPr>
        <w:tabs>
          <w:tab w:val="left" w:pos="4111"/>
        </w:tabs>
        <w:autoSpaceDE w:val="0"/>
        <w:autoSpaceDN w:val="0"/>
        <w:adjustRightInd w:val="0"/>
        <w:spacing w:after="0"/>
        <w:jc w:val="both"/>
        <w:rPr>
          <w:rFonts w:asciiTheme="minorHAnsi" w:hAnsiTheme="minorHAnsi" w:cstheme="minorHAnsi"/>
          <w:sz w:val="22"/>
        </w:rPr>
      </w:pPr>
      <w:r>
        <w:rPr>
          <w:rFonts w:asciiTheme="minorHAnsi" w:hAnsiTheme="minorHAnsi" w:cstheme="minorHAnsi"/>
          <w:sz w:val="22"/>
        </w:rPr>
        <w:t>Izolaci proti vodě a radonu tvoří hydroizolace ve stávající skladbě podlahy v 1.NP.  V rámci bourání podlah v 1.NP bude v případě nemožnosti zachování nebo poškození hydroizolace natavena nová hydroizolace z modifikovaného asfaltového pásu SBS.</w:t>
      </w:r>
    </w:p>
    <w:p w14:paraId="1E0936BF" w14:textId="6F2A1475" w:rsidR="00872A90" w:rsidRDefault="003E0C20" w:rsidP="00872A90">
      <w:pPr>
        <w:tabs>
          <w:tab w:val="left" w:pos="4111"/>
        </w:tabs>
        <w:autoSpaceDE w:val="0"/>
        <w:autoSpaceDN w:val="0"/>
        <w:adjustRightInd w:val="0"/>
        <w:spacing w:after="0"/>
        <w:jc w:val="both"/>
        <w:rPr>
          <w:rFonts w:asciiTheme="minorHAnsi" w:hAnsiTheme="minorHAnsi" w:cstheme="minorHAnsi"/>
          <w:sz w:val="22"/>
        </w:rPr>
      </w:pPr>
      <w:r>
        <w:rPr>
          <w:rFonts w:asciiTheme="minorHAnsi" w:hAnsiTheme="minorHAnsi" w:cstheme="minorHAnsi"/>
          <w:sz w:val="22"/>
        </w:rPr>
        <w:t xml:space="preserve">Izolaci proti vodě zajišťuje stávající </w:t>
      </w:r>
      <w:r w:rsidR="0046557E">
        <w:rPr>
          <w:rFonts w:asciiTheme="minorHAnsi" w:hAnsiTheme="minorHAnsi" w:cstheme="minorHAnsi"/>
          <w:sz w:val="22"/>
        </w:rPr>
        <w:t>hydroizolační fólie z mPVC</w:t>
      </w:r>
      <w:r>
        <w:rPr>
          <w:rFonts w:asciiTheme="minorHAnsi" w:hAnsiTheme="minorHAnsi" w:cstheme="minorHAnsi"/>
          <w:sz w:val="22"/>
        </w:rPr>
        <w:t>.</w:t>
      </w:r>
      <w:r w:rsidR="0046557E">
        <w:rPr>
          <w:rFonts w:asciiTheme="minorHAnsi" w:hAnsiTheme="minorHAnsi" w:cstheme="minorHAnsi"/>
          <w:sz w:val="22"/>
        </w:rPr>
        <w:t xml:space="preserve"> V rámci doplnění skladby střešního pláště a zapravení prostupů po VZT je navržena v těchto místech střešní fólie mPVC tl. min. 1,5 mm. Typ střešní fólie bude vybrán identický, popř. kompatibilní jako na stávající střeše, aby došlo k dokonalému napojení při natavení.</w:t>
      </w:r>
      <w:r w:rsidR="00D77809">
        <w:rPr>
          <w:rFonts w:asciiTheme="minorHAnsi" w:hAnsiTheme="minorHAnsi" w:cstheme="minorHAnsi"/>
          <w:sz w:val="22"/>
        </w:rPr>
        <w:t xml:space="preserve"> Izolace bude vytažena min. 150 mm nad stávající úroveň střechy.</w:t>
      </w:r>
    </w:p>
    <w:p w14:paraId="218E9DDD" w14:textId="77777777" w:rsidR="00872A90" w:rsidRPr="005113E2"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Izolace tepelné</w:t>
      </w:r>
    </w:p>
    <w:p w14:paraId="24566092" w14:textId="14828501" w:rsidR="003E0C20" w:rsidRDefault="003E0C20" w:rsidP="00872A90">
      <w:pPr>
        <w:spacing w:line="312" w:lineRule="atLeast"/>
        <w:jc w:val="both"/>
        <w:rPr>
          <w:rFonts w:asciiTheme="minorHAnsi" w:hAnsiTheme="minorHAnsi" w:cstheme="minorHAnsi"/>
          <w:sz w:val="22"/>
        </w:rPr>
      </w:pPr>
      <w:r>
        <w:rPr>
          <w:rFonts w:asciiTheme="minorHAnsi" w:hAnsiTheme="minorHAnsi" w:cstheme="minorHAnsi"/>
          <w:sz w:val="22"/>
        </w:rPr>
        <w:t>Ve skladbě střechy je navrženo zateplení z</w:t>
      </w:r>
      <w:r w:rsidR="0046557E">
        <w:rPr>
          <w:rFonts w:asciiTheme="minorHAnsi" w:hAnsiTheme="minorHAnsi" w:cstheme="minorHAnsi"/>
          <w:sz w:val="22"/>
        </w:rPr>
        <w:t> EPS 150 S (</w:t>
      </w:r>
      <w:r w:rsidR="0046557E" w:rsidRPr="0046557E">
        <w:rPr>
          <w:rFonts w:asciiTheme="minorHAnsi" w:hAnsiTheme="minorHAnsi" w:cstheme="minorHAnsi"/>
          <w:sz w:val="22"/>
        </w:rPr>
        <w:t>λ</w:t>
      </w:r>
      <w:r w:rsidR="0046557E" w:rsidRPr="0046557E">
        <w:rPr>
          <w:rFonts w:asciiTheme="minorHAnsi" w:hAnsiTheme="minorHAnsi" w:cstheme="minorHAnsi"/>
          <w:sz w:val="22"/>
          <w:vertAlign w:val="subscript"/>
        </w:rPr>
        <w:t>D</w:t>
      </w:r>
      <w:r w:rsidR="0046557E" w:rsidRPr="0046557E">
        <w:rPr>
          <w:rFonts w:asciiTheme="minorHAnsi" w:hAnsiTheme="minorHAnsi" w:cstheme="minorHAnsi"/>
          <w:sz w:val="22"/>
        </w:rPr>
        <w:t xml:space="preserve"> = 0,035 W·m</w:t>
      </w:r>
      <w:r w:rsidR="0046557E" w:rsidRPr="0046557E">
        <w:rPr>
          <w:rFonts w:asciiTheme="minorHAnsi" w:hAnsiTheme="minorHAnsi" w:cstheme="minorHAnsi"/>
          <w:sz w:val="22"/>
          <w:vertAlign w:val="superscript"/>
        </w:rPr>
        <w:t>-1</w:t>
      </w:r>
      <w:r w:rsidR="0046557E" w:rsidRPr="0046557E">
        <w:rPr>
          <w:rFonts w:asciiTheme="minorHAnsi" w:hAnsiTheme="minorHAnsi" w:cstheme="minorHAnsi"/>
          <w:sz w:val="22"/>
        </w:rPr>
        <w:t>·K</w:t>
      </w:r>
      <w:r w:rsidR="0046557E" w:rsidRPr="0046557E">
        <w:rPr>
          <w:rFonts w:asciiTheme="minorHAnsi" w:hAnsiTheme="minorHAnsi" w:cstheme="minorHAnsi"/>
          <w:sz w:val="22"/>
          <w:vertAlign w:val="superscript"/>
        </w:rPr>
        <w:t>-1</w:t>
      </w:r>
      <w:r w:rsidR="0046557E">
        <w:rPr>
          <w:rFonts w:asciiTheme="minorHAnsi" w:hAnsiTheme="minorHAnsi" w:cstheme="minorHAnsi"/>
          <w:sz w:val="22"/>
        </w:rPr>
        <w:t>) v tl. potřebné dle umístění rušených prostupů od VZT. Předpoklad tl. je</w:t>
      </w:r>
      <w:r w:rsidR="00D77809">
        <w:rPr>
          <w:rFonts w:asciiTheme="minorHAnsi" w:hAnsiTheme="minorHAnsi" w:cstheme="minorHAnsi"/>
          <w:sz w:val="22"/>
        </w:rPr>
        <w:t xml:space="preserve"> průměrná tloušťka</w:t>
      </w:r>
      <w:r w:rsidR="0046557E">
        <w:rPr>
          <w:rFonts w:asciiTheme="minorHAnsi" w:hAnsiTheme="minorHAnsi" w:cstheme="minorHAnsi"/>
          <w:sz w:val="22"/>
        </w:rPr>
        <w:t xml:space="preserve"> 300 mm.</w:t>
      </w:r>
    </w:p>
    <w:p w14:paraId="3987A9E3" w14:textId="0B359E75" w:rsidR="00872A90" w:rsidRPr="009623BD" w:rsidRDefault="00AD32F8" w:rsidP="00872A90">
      <w:pPr>
        <w:numPr>
          <w:ilvl w:val="0"/>
          <w:numId w:val="2"/>
        </w:numPr>
        <w:tabs>
          <w:tab w:val="left" w:pos="284"/>
        </w:tabs>
        <w:spacing w:before="240" w:after="120" w:line="240" w:lineRule="auto"/>
        <w:ind w:left="0" w:firstLine="0"/>
        <w:jc w:val="both"/>
        <w:rPr>
          <w:rFonts w:asciiTheme="minorHAnsi" w:hAnsiTheme="minorHAnsi" w:cstheme="minorHAnsi"/>
          <w:b/>
          <w:sz w:val="22"/>
        </w:rPr>
      </w:pPr>
      <w:r>
        <w:rPr>
          <w:rFonts w:asciiTheme="minorHAnsi" w:hAnsiTheme="minorHAnsi" w:cstheme="minorHAnsi"/>
          <w:b/>
          <w:sz w:val="22"/>
        </w:rPr>
        <w:t>Podlahy</w:t>
      </w:r>
    </w:p>
    <w:p w14:paraId="035023B8" w14:textId="77777777" w:rsidR="001D3893" w:rsidRDefault="005249BF" w:rsidP="005249BF">
      <w:pPr>
        <w:tabs>
          <w:tab w:val="left" w:pos="4111"/>
        </w:tabs>
        <w:autoSpaceDE w:val="0"/>
        <w:autoSpaceDN w:val="0"/>
        <w:adjustRightInd w:val="0"/>
        <w:spacing w:after="0"/>
        <w:jc w:val="both"/>
        <w:rPr>
          <w:rFonts w:asciiTheme="minorHAnsi" w:hAnsiTheme="minorHAnsi" w:cstheme="minorHAnsi"/>
          <w:sz w:val="22"/>
        </w:rPr>
      </w:pPr>
      <w:r>
        <w:rPr>
          <w:rFonts w:asciiTheme="minorHAnsi" w:hAnsiTheme="minorHAnsi" w:cstheme="minorHAnsi"/>
          <w:sz w:val="22"/>
        </w:rPr>
        <w:t>V rámci stavebních úprav budou řešeny podlahy. Ve většině místností</w:t>
      </w:r>
      <w:r w:rsidRPr="005249BF">
        <w:rPr>
          <w:rFonts w:asciiTheme="minorHAnsi" w:hAnsiTheme="minorHAnsi" w:cstheme="minorHAnsi"/>
          <w:sz w:val="22"/>
        </w:rPr>
        <w:t xml:space="preserve"> vybourány stávající </w:t>
      </w:r>
      <w:r>
        <w:rPr>
          <w:rFonts w:asciiTheme="minorHAnsi" w:hAnsiTheme="minorHAnsi" w:cstheme="minorHAnsi"/>
          <w:sz w:val="22"/>
        </w:rPr>
        <w:t>nášlapné vrstvy (</w:t>
      </w:r>
      <w:r w:rsidRPr="005249BF">
        <w:rPr>
          <w:rFonts w:asciiTheme="minorHAnsi" w:hAnsiTheme="minorHAnsi" w:cstheme="minorHAnsi"/>
          <w:sz w:val="22"/>
        </w:rPr>
        <w:t>keramická dlažba</w:t>
      </w:r>
      <w:r>
        <w:rPr>
          <w:rFonts w:asciiTheme="minorHAnsi" w:hAnsiTheme="minorHAnsi" w:cstheme="minorHAnsi"/>
          <w:sz w:val="22"/>
        </w:rPr>
        <w:t>, PVC</w:t>
      </w:r>
      <w:r w:rsidRPr="005249BF">
        <w:rPr>
          <w:rFonts w:asciiTheme="minorHAnsi" w:hAnsiTheme="minorHAnsi" w:cstheme="minorHAnsi"/>
          <w:sz w:val="22"/>
        </w:rPr>
        <w:t xml:space="preserve">) včetně spojovacího maltového lože. Po odebrání bouraných vrstev bude stávající betonová mazanina vyspravena a samotný podklad přebroušen do požadované rovinnosti. Na očištěný vyrovnaný podklad bude do lepícího tmele lepena velkoformátová keramická dlažba (600x600 mm). </w:t>
      </w:r>
      <w:r>
        <w:rPr>
          <w:rFonts w:asciiTheme="minorHAnsi" w:hAnsiTheme="minorHAnsi" w:cstheme="minorHAnsi"/>
          <w:sz w:val="22"/>
        </w:rPr>
        <w:t xml:space="preserve">U místností s navrženou podlahou z mPVC bude podklad </w:t>
      </w:r>
      <w:r w:rsidR="001D3893">
        <w:rPr>
          <w:rFonts w:asciiTheme="minorHAnsi" w:hAnsiTheme="minorHAnsi" w:cstheme="minorHAnsi"/>
          <w:sz w:val="22"/>
        </w:rPr>
        <w:t xml:space="preserve">napenetrován a </w:t>
      </w:r>
      <w:r>
        <w:rPr>
          <w:rFonts w:asciiTheme="minorHAnsi" w:hAnsiTheme="minorHAnsi" w:cstheme="minorHAnsi"/>
          <w:sz w:val="22"/>
        </w:rPr>
        <w:t>vyrovnán samonivelační stěrkou.</w:t>
      </w:r>
      <w:r w:rsidR="001D3893">
        <w:rPr>
          <w:rFonts w:asciiTheme="minorHAnsi" w:hAnsiTheme="minorHAnsi" w:cstheme="minorHAnsi"/>
          <w:sz w:val="22"/>
        </w:rPr>
        <w:t xml:space="preserve"> PVC bude lepeno k podkladu k tomu určeným systémovým lepidlem dle výrobce podlahy.</w:t>
      </w:r>
    </w:p>
    <w:p w14:paraId="6731F068" w14:textId="08499109" w:rsidR="001D3893" w:rsidRDefault="001D3893" w:rsidP="005249BF">
      <w:pPr>
        <w:tabs>
          <w:tab w:val="left" w:pos="4111"/>
        </w:tabs>
        <w:autoSpaceDE w:val="0"/>
        <w:autoSpaceDN w:val="0"/>
        <w:adjustRightInd w:val="0"/>
        <w:spacing w:after="0"/>
        <w:jc w:val="both"/>
        <w:rPr>
          <w:rFonts w:asciiTheme="minorHAnsi" w:hAnsiTheme="minorHAnsi" w:cstheme="minorHAnsi"/>
          <w:sz w:val="22"/>
        </w:rPr>
      </w:pPr>
      <w:r>
        <w:rPr>
          <w:rFonts w:asciiTheme="minorHAnsi" w:hAnsiTheme="minorHAnsi" w:cstheme="minorHAnsi"/>
          <w:sz w:val="22"/>
        </w:rPr>
        <w:t>U bývalých místností mrazícího a chladícího boxu bude podlaha vybourána kompletně. V případě možnosti nebude hydroizolace poškozena, případně musí být nahrazena novou z SBS modifikovaného asfaltového pásu tl. 4 mm. Dále bude provedena roznášecí vrstva z litého cementového potěru a nášlapná vrstva z keramické dlažby.</w:t>
      </w:r>
    </w:p>
    <w:p w14:paraId="05B367DF" w14:textId="60D29354" w:rsidR="001D3893" w:rsidRDefault="001D3893" w:rsidP="005249BF">
      <w:pPr>
        <w:tabs>
          <w:tab w:val="left" w:pos="4111"/>
        </w:tabs>
        <w:autoSpaceDE w:val="0"/>
        <w:autoSpaceDN w:val="0"/>
        <w:adjustRightInd w:val="0"/>
        <w:spacing w:after="0"/>
        <w:jc w:val="both"/>
        <w:rPr>
          <w:rFonts w:asciiTheme="minorHAnsi" w:hAnsiTheme="minorHAnsi" w:cstheme="minorHAnsi"/>
          <w:sz w:val="22"/>
        </w:rPr>
      </w:pPr>
      <w:r>
        <w:rPr>
          <w:rFonts w:asciiTheme="minorHAnsi" w:hAnsiTheme="minorHAnsi" w:cstheme="minorHAnsi"/>
          <w:sz w:val="22"/>
        </w:rPr>
        <w:lastRenderedPageBreak/>
        <w:t>U hygienických místností a místnosti varny bude pod dlažbou celoplošně aplikována hydroizolační stěrka, včetně vytažení na stěny 300 mm a použití systémových koutových a rohových těsnících pásek.</w:t>
      </w:r>
    </w:p>
    <w:p w14:paraId="73E78ED1" w14:textId="514BE235" w:rsidR="008D1032" w:rsidRPr="003D1DD7" w:rsidRDefault="001D3893" w:rsidP="005249BF">
      <w:pPr>
        <w:tabs>
          <w:tab w:val="left" w:pos="4111"/>
        </w:tabs>
        <w:autoSpaceDE w:val="0"/>
        <w:autoSpaceDN w:val="0"/>
        <w:adjustRightInd w:val="0"/>
        <w:spacing w:after="0"/>
        <w:jc w:val="both"/>
        <w:rPr>
          <w:rFonts w:asciiTheme="minorHAnsi" w:hAnsiTheme="minorHAnsi" w:cstheme="minorHAnsi"/>
          <w:sz w:val="22"/>
        </w:rPr>
      </w:pPr>
      <w:r>
        <w:rPr>
          <w:rFonts w:asciiTheme="minorHAnsi" w:hAnsiTheme="minorHAnsi" w:cstheme="minorHAnsi"/>
          <w:sz w:val="22"/>
        </w:rPr>
        <w:t>Podrobná specifikace podlah včetně skladeb a požadavků na nášlapnou vrstvu viz grafická část.</w:t>
      </w:r>
      <w:r w:rsidR="005249BF" w:rsidRPr="005249BF">
        <w:rPr>
          <w:rFonts w:asciiTheme="minorHAnsi" w:hAnsiTheme="minorHAnsi" w:cstheme="minorHAnsi"/>
          <w:sz w:val="22"/>
        </w:rPr>
        <w:t xml:space="preserve">    </w:t>
      </w:r>
      <w:r w:rsidR="00C258C9">
        <w:rPr>
          <w:rFonts w:asciiTheme="minorHAnsi" w:hAnsiTheme="minorHAnsi" w:cstheme="minorHAnsi"/>
          <w:sz w:val="22"/>
        </w:rPr>
        <w:t xml:space="preserve"> </w:t>
      </w:r>
    </w:p>
    <w:p w14:paraId="0888F670"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Malby</w:t>
      </w:r>
    </w:p>
    <w:p w14:paraId="0962D3A6" w14:textId="0880D4E9" w:rsidR="00872A90" w:rsidRPr="009623BD" w:rsidRDefault="00101454" w:rsidP="00872A90">
      <w:pPr>
        <w:spacing w:line="312" w:lineRule="atLeast"/>
        <w:jc w:val="both"/>
        <w:rPr>
          <w:rFonts w:asciiTheme="minorHAnsi" w:hAnsiTheme="minorHAnsi" w:cstheme="minorHAnsi"/>
          <w:sz w:val="22"/>
        </w:rPr>
      </w:pPr>
      <w:r>
        <w:rPr>
          <w:rFonts w:eastAsia="Calibri" w:cstheme="minorHAnsi"/>
          <w:sz w:val="22"/>
        </w:rPr>
        <w:t xml:space="preserve">Provede se kompletní výmalba interiéru vč. ostění a nadpraží (stěny, podhled). Pohledy budou před výmalbou zatmeleny a přebroušeny. Předpoklad je výmalba v plném rozsahu min.  ve dvou vrstvách. Součástí výmalby bude i penetrace. </w:t>
      </w:r>
    </w:p>
    <w:p w14:paraId="2F5E3A2F"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Nátěry</w:t>
      </w:r>
    </w:p>
    <w:p w14:paraId="4CEADD5D" w14:textId="370A1915" w:rsidR="00B86866" w:rsidRPr="004E5B6A" w:rsidRDefault="001D3893" w:rsidP="00B86866">
      <w:pPr>
        <w:tabs>
          <w:tab w:val="left" w:pos="0"/>
        </w:tabs>
        <w:spacing w:before="40" w:after="40"/>
        <w:jc w:val="both"/>
        <w:rPr>
          <w:rFonts w:cstheme="minorHAnsi"/>
          <w:color w:val="FF0000"/>
          <w:sz w:val="22"/>
        </w:rPr>
      </w:pPr>
      <w:r w:rsidRPr="004E5B6A">
        <w:rPr>
          <w:rFonts w:asciiTheme="minorHAnsi" w:hAnsiTheme="minorHAnsi" w:cstheme="minorHAnsi"/>
          <w:sz w:val="22"/>
        </w:rPr>
        <w:t xml:space="preserve">Stávající dveře od výtahu – oškrábání barvy, očištění, odmaštění. Dveře budou natřeny </w:t>
      </w:r>
      <w:r w:rsidR="00D77809" w:rsidRPr="004E5B6A">
        <w:rPr>
          <w:rFonts w:asciiTheme="minorHAnsi" w:hAnsiTheme="minorHAnsi" w:cstheme="minorHAnsi"/>
          <w:sz w:val="22"/>
        </w:rPr>
        <w:t xml:space="preserve">1x </w:t>
      </w:r>
      <w:r w:rsidRPr="004E5B6A">
        <w:rPr>
          <w:rFonts w:asciiTheme="minorHAnsi" w:hAnsiTheme="minorHAnsi" w:cstheme="minorHAnsi"/>
          <w:sz w:val="22"/>
        </w:rPr>
        <w:t>základní</w:t>
      </w:r>
      <w:r w:rsidR="00D77809" w:rsidRPr="004E5B6A">
        <w:rPr>
          <w:rFonts w:asciiTheme="minorHAnsi" w:hAnsiTheme="minorHAnsi" w:cstheme="minorHAnsi"/>
          <w:sz w:val="22"/>
        </w:rPr>
        <w:t xml:space="preserve"> a 2x vrchní barvou dle výběru investora, popř. dle stávajícího stavu.</w:t>
      </w:r>
      <w:r w:rsidRPr="004E5B6A">
        <w:rPr>
          <w:rFonts w:asciiTheme="minorHAnsi" w:hAnsiTheme="minorHAnsi" w:cstheme="minorHAnsi"/>
          <w:sz w:val="22"/>
        </w:rPr>
        <w:t xml:space="preserve"> </w:t>
      </w:r>
    </w:p>
    <w:p w14:paraId="19661FE3" w14:textId="40BE7063" w:rsidR="00872A90" w:rsidRPr="004E5B6A"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4E5B6A">
        <w:rPr>
          <w:rFonts w:asciiTheme="minorHAnsi" w:hAnsiTheme="minorHAnsi" w:cstheme="minorHAnsi"/>
          <w:b/>
          <w:sz w:val="22"/>
        </w:rPr>
        <w:t>Klempířské práce</w:t>
      </w:r>
    </w:p>
    <w:p w14:paraId="3107514B" w14:textId="4093108E" w:rsidR="00895E51" w:rsidRPr="009623BD" w:rsidRDefault="00D77809" w:rsidP="00872A90">
      <w:pPr>
        <w:spacing w:line="312" w:lineRule="atLeast"/>
        <w:jc w:val="both"/>
        <w:rPr>
          <w:rFonts w:asciiTheme="minorHAnsi" w:hAnsiTheme="minorHAnsi" w:cstheme="minorHAnsi"/>
          <w:sz w:val="22"/>
        </w:rPr>
      </w:pPr>
      <w:r>
        <w:rPr>
          <w:rFonts w:asciiTheme="minorHAnsi" w:hAnsiTheme="minorHAnsi" w:cstheme="minorHAnsi"/>
          <w:sz w:val="22"/>
        </w:rPr>
        <w:t>Klempířské práce a výrobky projekt neobsahuje.</w:t>
      </w:r>
    </w:p>
    <w:p w14:paraId="638128E8"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Konstrukce tesařské</w:t>
      </w:r>
    </w:p>
    <w:p w14:paraId="6D0B44B0" w14:textId="35630906" w:rsidR="00872A90" w:rsidRPr="009623BD" w:rsidRDefault="00D77809" w:rsidP="00872A90">
      <w:pPr>
        <w:spacing w:line="312" w:lineRule="atLeast"/>
        <w:jc w:val="both"/>
        <w:rPr>
          <w:rFonts w:asciiTheme="minorHAnsi" w:hAnsiTheme="minorHAnsi" w:cstheme="minorHAnsi"/>
          <w:sz w:val="22"/>
        </w:rPr>
      </w:pPr>
      <w:r>
        <w:rPr>
          <w:rFonts w:asciiTheme="minorHAnsi" w:hAnsiTheme="minorHAnsi" w:cstheme="minorHAnsi"/>
          <w:sz w:val="22"/>
        </w:rPr>
        <w:t>Tesařské konstrukce projekt neobsahuje.</w:t>
      </w:r>
    </w:p>
    <w:p w14:paraId="6457102B"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Zasklení</w:t>
      </w:r>
    </w:p>
    <w:p w14:paraId="7B1421C0" w14:textId="32E22826" w:rsidR="00872A90" w:rsidRDefault="00D77809" w:rsidP="00872A90">
      <w:pPr>
        <w:tabs>
          <w:tab w:val="left" w:pos="1985"/>
        </w:tabs>
        <w:spacing w:line="312" w:lineRule="atLeast"/>
        <w:ind w:left="3544" w:hanging="3544"/>
        <w:jc w:val="both"/>
        <w:rPr>
          <w:rFonts w:asciiTheme="minorHAnsi" w:hAnsiTheme="minorHAnsi" w:cstheme="minorHAnsi"/>
          <w:sz w:val="22"/>
        </w:rPr>
      </w:pPr>
      <w:r>
        <w:rPr>
          <w:rFonts w:asciiTheme="minorHAnsi" w:hAnsiTheme="minorHAnsi" w:cstheme="minorHAnsi"/>
          <w:sz w:val="22"/>
        </w:rPr>
        <w:t>Zasklení výplní otvorů se v projektu nenachází.</w:t>
      </w:r>
    </w:p>
    <w:p w14:paraId="4E5FC4AD"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Zámečnické výrobky</w:t>
      </w:r>
    </w:p>
    <w:p w14:paraId="325805AE" w14:textId="76B18126" w:rsidR="00872A90" w:rsidRPr="00A45F27" w:rsidRDefault="004E5B6A" w:rsidP="00872A90">
      <w:pPr>
        <w:spacing w:after="0" w:line="312" w:lineRule="atLeast"/>
        <w:jc w:val="both"/>
        <w:rPr>
          <w:rFonts w:asciiTheme="minorHAnsi" w:hAnsiTheme="minorHAnsi" w:cstheme="minorHAnsi"/>
          <w:sz w:val="22"/>
        </w:rPr>
      </w:pPr>
      <w:r>
        <w:rPr>
          <w:rFonts w:asciiTheme="minorHAnsi" w:hAnsiTheme="minorHAnsi" w:cstheme="minorHAnsi"/>
          <w:sz w:val="22"/>
        </w:rPr>
        <w:t>Ocelová konstrukce pro VZT a zábradlí.</w:t>
      </w:r>
    </w:p>
    <w:p w14:paraId="75DEB2CF"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Truhlářské výrobky</w:t>
      </w:r>
    </w:p>
    <w:p w14:paraId="7B7E9DCA" w14:textId="396483AA" w:rsidR="00872A90" w:rsidRDefault="00C225E5" w:rsidP="00872A90">
      <w:pPr>
        <w:spacing w:line="312" w:lineRule="atLeast"/>
        <w:jc w:val="both"/>
        <w:rPr>
          <w:rFonts w:asciiTheme="minorHAnsi" w:hAnsiTheme="minorHAnsi" w:cstheme="minorHAnsi"/>
          <w:sz w:val="22"/>
        </w:rPr>
      </w:pPr>
      <w:r>
        <w:rPr>
          <w:rFonts w:asciiTheme="minorHAnsi" w:hAnsiTheme="minorHAnsi" w:cstheme="minorHAnsi"/>
          <w:sz w:val="22"/>
        </w:rPr>
        <w:t xml:space="preserve">Specifické truhlářské výrobky projekt neobsahuje. Dřevěné vnitřní výplně otvorů jsou zahrnuty ve výpise vnitřních výplní otvorů. </w:t>
      </w:r>
      <w:r w:rsidR="00A45F27">
        <w:rPr>
          <w:rFonts w:asciiTheme="minorHAnsi" w:hAnsiTheme="minorHAnsi" w:cstheme="minorHAnsi"/>
          <w:sz w:val="22"/>
        </w:rPr>
        <w:t>Kompletní specifikace viz výkresová část.</w:t>
      </w:r>
    </w:p>
    <w:p w14:paraId="4378527B" w14:textId="3CA0290C" w:rsidR="00872A90" w:rsidRPr="009623BD" w:rsidRDefault="00FF2EB7" w:rsidP="00872A90">
      <w:pPr>
        <w:numPr>
          <w:ilvl w:val="0"/>
          <w:numId w:val="2"/>
        </w:numPr>
        <w:spacing w:before="240" w:after="120" w:line="240" w:lineRule="auto"/>
        <w:ind w:left="284" w:hanging="284"/>
        <w:jc w:val="both"/>
        <w:rPr>
          <w:rFonts w:asciiTheme="minorHAnsi" w:hAnsiTheme="minorHAnsi" w:cstheme="minorHAnsi"/>
          <w:b/>
          <w:sz w:val="22"/>
        </w:rPr>
      </w:pPr>
      <w:r>
        <w:rPr>
          <w:rFonts w:asciiTheme="minorHAnsi" w:hAnsiTheme="minorHAnsi" w:cstheme="minorHAnsi"/>
          <w:b/>
          <w:sz w:val="22"/>
        </w:rPr>
        <w:t>Ostatní výrobky</w:t>
      </w:r>
    </w:p>
    <w:p w14:paraId="7A011B83" w14:textId="4ED6B93F" w:rsidR="00872A90" w:rsidRPr="009623BD" w:rsidRDefault="00C225E5" w:rsidP="00872A90">
      <w:pPr>
        <w:spacing w:line="312" w:lineRule="atLeast"/>
        <w:jc w:val="both"/>
        <w:rPr>
          <w:rFonts w:asciiTheme="minorHAnsi" w:hAnsiTheme="minorHAnsi" w:cstheme="minorHAnsi"/>
          <w:sz w:val="22"/>
        </w:rPr>
      </w:pPr>
      <w:r>
        <w:rPr>
          <w:rFonts w:asciiTheme="minorHAnsi" w:hAnsiTheme="minorHAnsi" w:cstheme="minorHAnsi"/>
          <w:sz w:val="22"/>
        </w:rPr>
        <w:t>Ostatní výrobky obsahují vybavení pro hygienické místnosti – zásobník na tekuté mýdlo, zásobník na papírové ručníky, držák ručníků, odpadkový koš, zásobník toaletního papíru.</w:t>
      </w:r>
    </w:p>
    <w:p w14:paraId="178960D6"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Komunikace</w:t>
      </w:r>
    </w:p>
    <w:p w14:paraId="26E8A04B" w14:textId="6C210CDC" w:rsidR="00872A90" w:rsidRPr="009623BD" w:rsidRDefault="00A45F27" w:rsidP="00FF13DF">
      <w:pPr>
        <w:spacing w:after="0" w:line="312" w:lineRule="atLeast"/>
        <w:jc w:val="both"/>
        <w:rPr>
          <w:rFonts w:asciiTheme="minorHAnsi" w:hAnsiTheme="minorHAnsi" w:cstheme="minorHAnsi"/>
          <w:sz w:val="22"/>
        </w:rPr>
      </w:pPr>
      <w:r>
        <w:rPr>
          <w:rFonts w:asciiTheme="minorHAnsi" w:hAnsiTheme="minorHAnsi" w:cstheme="minorHAnsi"/>
          <w:sz w:val="22"/>
        </w:rPr>
        <w:t>Projekt neřeší.</w:t>
      </w:r>
    </w:p>
    <w:p w14:paraId="455A2028"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Sjezd na místní komunikaci</w:t>
      </w:r>
    </w:p>
    <w:p w14:paraId="2D90803D" w14:textId="489B9D24" w:rsidR="00872A90" w:rsidRDefault="00A45F27" w:rsidP="00872A90">
      <w:pPr>
        <w:spacing w:line="312" w:lineRule="atLeast"/>
        <w:jc w:val="both"/>
        <w:rPr>
          <w:rFonts w:asciiTheme="minorHAnsi" w:hAnsiTheme="minorHAnsi" w:cstheme="minorHAnsi"/>
          <w:sz w:val="22"/>
        </w:rPr>
      </w:pPr>
      <w:r>
        <w:rPr>
          <w:rFonts w:asciiTheme="minorHAnsi" w:hAnsiTheme="minorHAnsi" w:cstheme="minorHAnsi"/>
          <w:sz w:val="22"/>
        </w:rPr>
        <w:t>Projekt neřeší.</w:t>
      </w:r>
    </w:p>
    <w:p w14:paraId="1B94789B" w14:textId="77777777" w:rsidR="00872A90" w:rsidRPr="009623BD" w:rsidRDefault="00872A90" w:rsidP="00872A90">
      <w:pPr>
        <w:numPr>
          <w:ilvl w:val="0"/>
          <w:numId w:val="2"/>
        </w:numPr>
        <w:spacing w:before="240" w:after="120" w:line="240" w:lineRule="auto"/>
        <w:ind w:left="284" w:hanging="284"/>
        <w:jc w:val="both"/>
        <w:rPr>
          <w:rFonts w:asciiTheme="minorHAnsi" w:hAnsiTheme="minorHAnsi" w:cstheme="minorHAnsi"/>
          <w:b/>
          <w:sz w:val="22"/>
        </w:rPr>
      </w:pPr>
      <w:r w:rsidRPr="009623BD">
        <w:rPr>
          <w:rFonts w:asciiTheme="minorHAnsi" w:hAnsiTheme="minorHAnsi" w:cstheme="minorHAnsi"/>
          <w:b/>
          <w:sz w:val="22"/>
        </w:rPr>
        <w:t>Oplocení</w:t>
      </w:r>
    </w:p>
    <w:p w14:paraId="123A16AA" w14:textId="0BBC7E18" w:rsidR="00BA267B" w:rsidRPr="00BA267B" w:rsidRDefault="00A45F27" w:rsidP="00BA267B">
      <w:pPr>
        <w:spacing w:line="312" w:lineRule="atLeast"/>
        <w:jc w:val="both"/>
        <w:rPr>
          <w:rFonts w:asciiTheme="minorHAnsi" w:hAnsiTheme="minorHAnsi" w:cstheme="minorHAnsi"/>
          <w:sz w:val="22"/>
        </w:rPr>
      </w:pPr>
      <w:r w:rsidRPr="00A45F27">
        <w:rPr>
          <w:rFonts w:asciiTheme="minorHAnsi" w:hAnsiTheme="minorHAnsi" w:cstheme="minorHAnsi"/>
          <w:sz w:val="22"/>
        </w:rPr>
        <w:t>Projekt neřeší.</w:t>
      </w:r>
    </w:p>
    <w:p w14:paraId="1CA3B2C0" w14:textId="77777777" w:rsidR="00872A90" w:rsidRPr="009623BD" w:rsidRDefault="00872A90" w:rsidP="00872A90">
      <w:pPr>
        <w:spacing w:after="0"/>
        <w:jc w:val="both"/>
        <w:rPr>
          <w:rFonts w:asciiTheme="minorHAnsi" w:hAnsiTheme="minorHAnsi" w:cstheme="minorHAnsi"/>
          <w:b/>
          <w:sz w:val="22"/>
        </w:rPr>
      </w:pPr>
      <w:r w:rsidRPr="009623BD">
        <w:rPr>
          <w:rFonts w:asciiTheme="minorHAnsi" w:hAnsiTheme="minorHAnsi" w:cstheme="minorHAnsi"/>
          <w:b/>
          <w:sz w:val="22"/>
        </w:rPr>
        <w:lastRenderedPageBreak/>
        <w:t>Interiér</w:t>
      </w:r>
    </w:p>
    <w:bookmarkEnd w:id="42"/>
    <w:p w14:paraId="4F0D2300" w14:textId="6D82BB6F" w:rsidR="00872A90" w:rsidRDefault="00872A90" w:rsidP="00872A90">
      <w:pPr>
        <w:jc w:val="both"/>
        <w:rPr>
          <w:rFonts w:cstheme="minorHAnsi"/>
          <w:sz w:val="22"/>
        </w:rPr>
      </w:pPr>
      <w:r>
        <w:rPr>
          <w:rFonts w:cstheme="minorHAnsi"/>
          <w:sz w:val="22"/>
        </w:rPr>
        <w:t>Projekt neřeší</w:t>
      </w:r>
      <w:r w:rsidR="004A629C">
        <w:rPr>
          <w:rFonts w:cstheme="minorHAnsi"/>
          <w:sz w:val="22"/>
        </w:rPr>
        <w:t xml:space="preserve"> více než je uvedeno výše</w:t>
      </w:r>
      <w:r>
        <w:rPr>
          <w:rFonts w:cstheme="minorHAnsi"/>
          <w:sz w:val="22"/>
        </w:rPr>
        <w:t>.</w:t>
      </w:r>
      <w:r w:rsidR="00A45F27">
        <w:rPr>
          <w:rFonts w:cstheme="minorHAnsi"/>
          <w:sz w:val="22"/>
        </w:rPr>
        <w:t xml:space="preserve"> </w:t>
      </w:r>
      <w:r w:rsidR="00BA267B">
        <w:rPr>
          <w:rFonts w:cstheme="minorHAnsi"/>
          <w:sz w:val="22"/>
        </w:rPr>
        <w:t xml:space="preserve">Před zahájením stavebních prací bude všechen volný interiér </w:t>
      </w:r>
      <w:r w:rsidR="00FF13DF">
        <w:rPr>
          <w:rFonts w:cstheme="minorHAnsi"/>
          <w:sz w:val="22"/>
        </w:rPr>
        <w:t>vyklizen stavebníkem.</w:t>
      </w:r>
    </w:p>
    <w:p w14:paraId="67A09A2A" w14:textId="77777777" w:rsidR="0057214F" w:rsidRDefault="0057214F" w:rsidP="0057214F">
      <w:pPr>
        <w:pStyle w:val="Nadpis4"/>
        <w:jc w:val="both"/>
        <w:rPr>
          <w:rFonts w:asciiTheme="minorHAnsi" w:hAnsiTheme="minorHAnsi" w:cstheme="minorHAnsi"/>
          <w:i w:val="0"/>
          <w:sz w:val="22"/>
        </w:rPr>
      </w:pPr>
      <w:bookmarkStart w:id="43" w:name="_Toc177055095"/>
      <w:r w:rsidRPr="0057214F">
        <w:rPr>
          <w:rFonts w:asciiTheme="minorHAnsi" w:hAnsiTheme="minorHAnsi" w:cstheme="minorHAnsi"/>
          <w:i w:val="0"/>
          <w:sz w:val="22"/>
        </w:rPr>
        <w:t>j) řešení netradičních technologických postupů a zvláštních požadavků na provádění a jakost navržených konstrukcí;</w:t>
      </w:r>
      <w:bookmarkEnd w:id="43"/>
    </w:p>
    <w:p w14:paraId="7292B22D" w14:textId="4704F8B7" w:rsidR="0010219C" w:rsidRPr="00C225E5" w:rsidRDefault="00683F76" w:rsidP="00683F76">
      <w:pPr>
        <w:spacing w:before="240"/>
        <w:jc w:val="both"/>
        <w:rPr>
          <w:sz w:val="22"/>
          <w:szCs w:val="20"/>
        </w:rPr>
      </w:pPr>
      <w:r w:rsidRPr="00C225E5">
        <w:rPr>
          <w:sz w:val="22"/>
          <w:szCs w:val="20"/>
        </w:rPr>
        <w:t xml:space="preserve">Stavební úpravy nezahrnují netradiční technologické postupy. Požadavky a jakost jsou specifikovány v této zprávě případně v souhrnné technické zprávě. </w:t>
      </w:r>
    </w:p>
    <w:p w14:paraId="17472722" w14:textId="77777777" w:rsidR="0057214F" w:rsidRPr="006D38E9" w:rsidRDefault="0057214F" w:rsidP="0057214F">
      <w:pPr>
        <w:pStyle w:val="Nadpis4"/>
        <w:jc w:val="both"/>
        <w:rPr>
          <w:rFonts w:asciiTheme="minorHAnsi" w:hAnsiTheme="minorHAnsi" w:cstheme="minorHAnsi"/>
          <w:i w:val="0"/>
          <w:sz w:val="22"/>
        </w:rPr>
      </w:pPr>
      <w:bookmarkStart w:id="44" w:name="_Toc177055096"/>
      <w:r w:rsidRPr="006D38E9">
        <w:rPr>
          <w:rFonts w:asciiTheme="minorHAnsi" w:hAnsiTheme="minorHAnsi" w:cstheme="minorHAnsi"/>
          <w:i w:val="0"/>
          <w:sz w:val="22"/>
        </w:rPr>
        <w:t>k) v případě bouracích prací - návrh bourání a zajištění stavby - statické posouzení a posouzení stability, postup prací, případně technické podmínky bourání, opatření při nakládání s azbestem, nebezpečnými odpady a látkami, dekonstrukce, demontáž, selektivní třídění odpadů k dalšímu využití apod.,</w:t>
      </w:r>
      <w:bookmarkEnd w:id="44"/>
    </w:p>
    <w:p w14:paraId="36EDB9C4" w14:textId="28CCF4B5" w:rsidR="0057214F" w:rsidRPr="006D38E9" w:rsidRDefault="00CD2AFD" w:rsidP="00CD2AFD">
      <w:pPr>
        <w:spacing w:before="240"/>
        <w:jc w:val="both"/>
        <w:rPr>
          <w:sz w:val="22"/>
          <w:szCs w:val="20"/>
        </w:rPr>
      </w:pPr>
      <w:r w:rsidRPr="006D38E9">
        <w:rPr>
          <w:sz w:val="22"/>
          <w:szCs w:val="20"/>
        </w:rPr>
        <w:t>Bourací práce musí postupovat a respektovat BOZP. Stavební úpravy nezahrnují bourací práce zasahující do nosných konstrukcí. Bourací práce</w:t>
      </w:r>
      <w:r w:rsidR="00CA4B6D" w:rsidRPr="006D38E9">
        <w:rPr>
          <w:sz w:val="22"/>
          <w:szCs w:val="20"/>
        </w:rPr>
        <w:t xml:space="preserve"> jsou pops</w:t>
      </w:r>
      <w:r w:rsidRPr="006D38E9">
        <w:rPr>
          <w:sz w:val="22"/>
          <w:szCs w:val="20"/>
        </w:rPr>
        <w:t xml:space="preserve">ány výše v této zprávě, Postup bouracích prací si vypracuje realizační firma v rámci harmonogramu prací. Dále viz bod D.1.1.1 písmeno r).  </w:t>
      </w:r>
    </w:p>
    <w:p w14:paraId="1FB51015" w14:textId="77777777" w:rsidR="0057214F" w:rsidRPr="004E5B6A" w:rsidRDefault="0057214F" w:rsidP="004E5B6A">
      <w:pPr>
        <w:pStyle w:val="Nadpis4"/>
        <w:shd w:val="clear" w:color="auto" w:fill="auto"/>
        <w:jc w:val="both"/>
        <w:rPr>
          <w:rFonts w:asciiTheme="minorHAnsi" w:hAnsiTheme="minorHAnsi" w:cstheme="minorHAnsi"/>
          <w:i w:val="0"/>
          <w:sz w:val="22"/>
        </w:rPr>
      </w:pPr>
      <w:bookmarkStart w:id="45" w:name="_Toc177055097"/>
      <w:r w:rsidRPr="004E5B6A">
        <w:rPr>
          <w:rFonts w:asciiTheme="minorHAnsi" w:hAnsiTheme="minorHAnsi" w:cstheme="minorHAnsi"/>
          <w:i w:val="0"/>
          <w:sz w:val="22"/>
        </w:rPr>
        <w:t>l) při změnách stavby - popis stávajícího stavu stavby, dopady změn na stavební konstrukce, prostředí (zejména posouzení teplotně vlhkostní bilance),</w:t>
      </w:r>
      <w:bookmarkEnd w:id="45"/>
    </w:p>
    <w:p w14:paraId="63731791" w14:textId="3A5E825C" w:rsidR="0057214F" w:rsidRPr="004E5B6A" w:rsidRDefault="00B104D9" w:rsidP="004E5B6A">
      <w:pPr>
        <w:spacing w:before="240"/>
        <w:jc w:val="both"/>
        <w:rPr>
          <w:sz w:val="22"/>
          <w:szCs w:val="20"/>
        </w:rPr>
      </w:pPr>
      <w:r w:rsidRPr="004E5B6A">
        <w:rPr>
          <w:sz w:val="22"/>
          <w:szCs w:val="20"/>
        </w:rPr>
        <w:t xml:space="preserve">Je podrobně řešeno v B. souhrnné technické zprávě, 3.4 Základní technický popis stavby. </w:t>
      </w:r>
    </w:p>
    <w:p w14:paraId="0036A91C" w14:textId="77777777" w:rsidR="0057214F" w:rsidRPr="006D38E9" w:rsidRDefault="0057214F" w:rsidP="0057214F">
      <w:pPr>
        <w:pStyle w:val="Nadpis4"/>
        <w:jc w:val="both"/>
        <w:rPr>
          <w:rFonts w:asciiTheme="minorHAnsi" w:hAnsiTheme="minorHAnsi" w:cstheme="minorHAnsi"/>
          <w:i w:val="0"/>
          <w:sz w:val="22"/>
        </w:rPr>
      </w:pPr>
      <w:bookmarkStart w:id="46" w:name="_Toc177055098"/>
      <w:r w:rsidRPr="006D38E9">
        <w:rPr>
          <w:rFonts w:asciiTheme="minorHAnsi" w:hAnsiTheme="minorHAnsi" w:cstheme="minorHAnsi"/>
          <w:i w:val="0"/>
          <w:sz w:val="22"/>
        </w:rPr>
        <w:t>m) konstrukční systém stavby nebo konstrukce - popis, aplikace průzkumu stávajícího nosného systému stavby při návrhu změny stavby,</w:t>
      </w:r>
      <w:bookmarkEnd w:id="46"/>
    </w:p>
    <w:p w14:paraId="38873261" w14:textId="357EF481" w:rsidR="006D38E9" w:rsidRDefault="006D38E9" w:rsidP="00A45F27">
      <w:pPr>
        <w:spacing w:before="120" w:after="160" w:line="259" w:lineRule="auto"/>
        <w:jc w:val="both"/>
        <w:rPr>
          <w:rFonts w:asciiTheme="minorHAnsi" w:hAnsiTheme="minorHAnsi" w:cstheme="minorHAnsi"/>
          <w:sz w:val="22"/>
        </w:rPr>
      </w:pPr>
      <w:r w:rsidRPr="00CF0FEF">
        <w:rPr>
          <w:rFonts w:asciiTheme="minorHAnsi" w:hAnsiTheme="minorHAnsi" w:cstheme="minorHAnsi"/>
          <w:sz w:val="22"/>
        </w:rPr>
        <w:t>Objekt má konstrukční systém MS-OB - železobetonový skeletový systém s výplňovým zdivem, stropními ŽB průvlaky s ozubem, stropy z železobetonových panelů</w:t>
      </w:r>
      <w:r>
        <w:rPr>
          <w:rFonts w:asciiTheme="minorHAnsi" w:hAnsiTheme="minorHAnsi" w:cstheme="minorHAnsi"/>
          <w:sz w:val="22"/>
        </w:rPr>
        <w:t xml:space="preserve"> tl. 250 mm.</w:t>
      </w:r>
    </w:p>
    <w:p w14:paraId="7E1BEBCA" w14:textId="682B1DF5" w:rsidR="00881D39" w:rsidRPr="006D38E9" w:rsidRDefault="00A45F27" w:rsidP="00A45F27">
      <w:pPr>
        <w:spacing w:before="120" w:after="160" w:line="259" w:lineRule="auto"/>
        <w:jc w:val="both"/>
        <w:rPr>
          <w:sz w:val="22"/>
          <w:szCs w:val="20"/>
          <w:lang w:eastAsia="ar-SA"/>
        </w:rPr>
      </w:pPr>
      <w:r w:rsidRPr="006D38E9">
        <w:rPr>
          <w:sz w:val="22"/>
          <w:szCs w:val="20"/>
          <w:lang w:eastAsia="ar-SA"/>
        </w:rPr>
        <w:t xml:space="preserve">V rámci SKŘ byly posuzovány </w:t>
      </w:r>
      <w:r w:rsidR="006D38E9">
        <w:rPr>
          <w:sz w:val="22"/>
          <w:szCs w:val="20"/>
          <w:lang w:eastAsia="ar-SA"/>
        </w:rPr>
        <w:t>prostupy pro potrubí VZT stávajícím stropem.</w:t>
      </w:r>
      <w:r w:rsidR="00881D39" w:rsidRPr="006D38E9">
        <w:rPr>
          <w:sz w:val="22"/>
          <w:szCs w:val="20"/>
          <w:lang w:eastAsia="ar-SA"/>
        </w:rPr>
        <w:t xml:space="preserve"> </w:t>
      </w:r>
    </w:p>
    <w:p w14:paraId="4C02427B" w14:textId="77777777" w:rsidR="0057214F" w:rsidRPr="006D38E9" w:rsidRDefault="0057214F" w:rsidP="0057214F">
      <w:pPr>
        <w:pStyle w:val="Nadpis4"/>
        <w:jc w:val="both"/>
        <w:rPr>
          <w:rFonts w:asciiTheme="minorHAnsi" w:hAnsiTheme="minorHAnsi" w:cstheme="minorHAnsi"/>
          <w:i w:val="0"/>
          <w:sz w:val="22"/>
        </w:rPr>
      </w:pPr>
      <w:bookmarkStart w:id="47" w:name="_Toc177055099"/>
      <w:r w:rsidRPr="006D38E9">
        <w:rPr>
          <w:rFonts w:asciiTheme="minorHAnsi" w:hAnsiTheme="minorHAnsi" w:cstheme="minorHAnsi"/>
          <w:i w:val="0"/>
          <w:sz w:val="22"/>
        </w:rPr>
        <w:t>n) popis řešení stavební fyziky,</w:t>
      </w:r>
      <w:bookmarkEnd w:id="47"/>
    </w:p>
    <w:p w14:paraId="745F9876" w14:textId="77777777" w:rsidR="00160DDF" w:rsidRPr="00E06CC7" w:rsidRDefault="00160DDF" w:rsidP="004A7E27">
      <w:pPr>
        <w:spacing w:before="240" w:after="0"/>
        <w:jc w:val="both"/>
        <w:rPr>
          <w:b/>
          <w:iCs/>
          <w:sz w:val="22"/>
          <w:lang w:eastAsia="ar-SA"/>
        </w:rPr>
      </w:pPr>
      <w:r w:rsidRPr="00E06CC7">
        <w:rPr>
          <w:b/>
          <w:iCs/>
          <w:sz w:val="22"/>
          <w:lang w:eastAsia="ar-SA"/>
        </w:rPr>
        <w:t xml:space="preserve">Tepelná technika: </w:t>
      </w:r>
    </w:p>
    <w:p w14:paraId="2F33BB0F" w14:textId="228513DF" w:rsidR="00160DDF" w:rsidRPr="00E06CC7" w:rsidRDefault="000362D3" w:rsidP="00160DDF">
      <w:pPr>
        <w:spacing w:after="120"/>
        <w:jc w:val="both"/>
        <w:rPr>
          <w:rFonts w:eastAsia="ArialNarrow;MS Mincho" w:cstheme="minorHAnsi"/>
          <w:sz w:val="22"/>
          <w:szCs w:val="20"/>
        </w:rPr>
      </w:pPr>
      <w:r w:rsidRPr="00E06CC7">
        <w:rPr>
          <w:rFonts w:eastAsia="ArialNarrow;MS Mincho" w:cstheme="minorHAnsi"/>
          <w:sz w:val="22"/>
          <w:szCs w:val="20"/>
        </w:rPr>
        <w:t xml:space="preserve">Zateplení obálky budovy bylo řešeno předchozím projektem. Z hlediska tepelné techniky bude doplněna skladba střechy do prostupů po vybouraném potrubí VZT.   </w:t>
      </w:r>
    </w:p>
    <w:p w14:paraId="7D8772B7" w14:textId="77777777" w:rsidR="00FE00DB" w:rsidRPr="00E06CC7" w:rsidRDefault="00FE00DB" w:rsidP="00FE00DB">
      <w:pPr>
        <w:spacing w:before="240" w:after="0"/>
        <w:jc w:val="both"/>
        <w:rPr>
          <w:b/>
          <w:iCs/>
          <w:sz w:val="22"/>
          <w:lang w:eastAsia="ar-SA"/>
        </w:rPr>
      </w:pPr>
      <w:r w:rsidRPr="00E06CC7">
        <w:rPr>
          <w:b/>
          <w:iCs/>
          <w:sz w:val="22"/>
          <w:lang w:eastAsia="ar-SA"/>
        </w:rPr>
        <w:t>Osvětlení, oslunění</w:t>
      </w:r>
    </w:p>
    <w:p w14:paraId="046CA8AD" w14:textId="3A98EF6D" w:rsidR="007B56D4" w:rsidRPr="00D77809" w:rsidRDefault="000362D3" w:rsidP="00FE00DB">
      <w:pPr>
        <w:jc w:val="both"/>
        <w:rPr>
          <w:bCs/>
          <w:iCs/>
          <w:sz w:val="22"/>
          <w:highlight w:val="yellow"/>
          <w:lang w:eastAsia="ar-SA"/>
        </w:rPr>
      </w:pPr>
      <w:r w:rsidRPr="000362D3">
        <w:rPr>
          <w:bCs/>
          <w:iCs/>
          <w:sz w:val="22"/>
          <w:lang w:eastAsia="ar-SA"/>
        </w:rPr>
        <w:t>Denní osvětlení je zajištěn dostatečně velkými okenními otvory. V nově vyzděných příčkách bude v horní části část vyzděna ze skleněných tvárnic pro přístup světla. Denní osvětlení je kombinováno s umělým osvětlením. Dochází ke kompletní výměně svítidel, která budou respektovat normové požadavky na osvětlení.</w:t>
      </w:r>
    </w:p>
    <w:p w14:paraId="08F4A7DB" w14:textId="3166175E" w:rsidR="00160DDF" w:rsidRPr="00E06CC7" w:rsidRDefault="00160DDF" w:rsidP="00160DDF">
      <w:pPr>
        <w:spacing w:before="120" w:after="0"/>
        <w:jc w:val="both"/>
        <w:rPr>
          <w:rFonts w:eastAsia="ArialNarrow;MS Mincho" w:cstheme="minorHAnsi"/>
          <w:sz w:val="22"/>
          <w:szCs w:val="20"/>
        </w:rPr>
      </w:pPr>
      <w:r w:rsidRPr="00E06CC7">
        <w:rPr>
          <w:b/>
          <w:bCs/>
          <w:sz w:val="22"/>
          <w:szCs w:val="20"/>
          <w:lang w:eastAsia="ar-SA"/>
        </w:rPr>
        <w:t>Větrání</w:t>
      </w:r>
      <w:r w:rsidRPr="00E06CC7">
        <w:rPr>
          <w:rFonts w:eastAsia="ArialNarrow;MS Mincho" w:cstheme="minorHAnsi"/>
          <w:sz w:val="22"/>
          <w:szCs w:val="20"/>
        </w:rPr>
        <w:t xml:space="preserve">: </w:t>
      </w:r>
    </w:p>
    <w:p w14:paraId="4BA2C006" w14:textId="77777777" w:rsidR="00E06CC7" w:rsidRPr="00E06CC7" w:rsidRDefault="00E06CC7" w:rsidP="00E06CC7">
      <w:pPr>
        <w:jc w:val="both"/>
        <w:rPr>
          <w:sz w:val="22"/>
          <w:szCs w:val="20"/>
        </w:rPr>
      </w:pPr>
      <w:r w:rsidRPr="00E06CC7">
        <w:rPr>
          <w:sz w:val="22"/>
          <w:szCs w:val="20"/>
        </w:rPr>
        <w:t xml:space="preserve">Vzduchotechnickým zařízením budou nuceně větrány vnitřní místnosti související s provozem kuchyně, které není možno větrat přirozeně. Pro teplovzdušné větrání kuchyně bude sloužit </w:t>
      </w:r>
      <w:r w:rsidRPr="00E06CC7">
        <w:rPr>
          <w:sz w:val="22"/>
          <w:szCs w:val="20"/>
        </w:rPr>
        <w:lastRenderedPageBreak/>
        <w:t>samostatné vzduchotechnické zařízení. Vzduchotechnickou jednotkou bude přiváděn čerstvý větrací vzduch a odváděn vzduch odpadní. Přiváděný čerstvý vzduch bude nasáván potrubním nasávacím dílem nad vlastní VZT jednotkou. Jednotkou bude vzduch filtrován a ohříván pomocí rekuperátoru tepla a kondenzátoru tepelného čerpadla. Do prostoru varny bude vzduch přiváděn potrubním rozvodem s regulovatelnými vyústkami. Odpadní vzduch z varny bude odváděn odsávacími zákryty instalovanými nad varným centrem, konvektomaty a mycím centrem. Tepla odpadního vzduchu bude rekuperačním výměníkem využíváno pro ohřev přiváděného čerstvého vzduchu. Odváděný odpadní vzduch bude z VZT jednotky potrubím odváděn nad střechu objektu. Provoz zařízení bude řízen automaticky systémem MaR.</w:t>
      </w:r>
    </w:p>
    <w:p w14:paraId="56F0D58E" w14:textId="3DAD86EA" w:rsidR="007B56D4" w:rsidRPr="00D77809" w:rsidRDefault="00E06CC7" w:rsidP="00E06CC7">
      <w:pPr>
        <w:jc w:val="both"/>
        <w:rPr>
          <w:sz w:val="22"/>
          <w:szCs w:val="20"/>
          <w:highlight w:val="yellow"/>
        </w:rPr>
      </w:pPr>
      <w:r w:rsidRPr="00E06CC7">
        <w:rPr>
          <w:sz w:val="22"/>
          <w:szCs w:val="20"/>
        </w:rPr>
        <w:t>Hygienické místnosti budou nuceně větrány elektrickými odtahovými ventilátory potrubím nad střechu. Ostatní místnosti budou větrány přirozeně okenními otvory.</w:t>
      </w:r>
    </w:p>
    <w:p w14:paraId="3D0040F4" w14:textId="4DC894FA" w:rsidR="004A7E27" w:rsidRPr="00E06CC7" w:rsidRDefault="004A7E27" w:rsidP="004A7E27">
      <w:pPr>
        <w:spacing w:before="120" w:after="0"/>
        <w:jc w:val="both"/>
        <w:rPr>
          <w:b/>
          <w:bCs/>
          <w:sz w:val="22"/>
          <w:szCs w:val="20"/>
          <w:lang w:eastAsia="ar-SA"/>
        </w:rPr>
      </w:pPr>
      <w:r w:rsidRPr="00E06CC7">
        <w:rPr>
          <w:b/>
          <w:bCs/>
          <w:sz w:val="22"/>
          <w:szCs w:val="20"/>
          <w:lang w:eastAsia="ar-SA"/>
        </w:rPr>
        <w:t>Akustika – hluk, vibrace popis řešení</w:t>
      </w:r>
    </w:p>
    <w:p w14:paraId="028D3ADC" w14:textId="77777777" w:rsidR="00E06CC7" w:rsidRPr="00E06CC7" w:rsidRDefault="00E06CC7" w:rsidP="00E06CC7">
      <w:pPr>
        <w:jc w:val="both"/>
        <w:rPr>
          <w:sz w:val="22"/>
          <w:szCs w:val="20"/>
        </w:rPr>
      </w:pPr>
      <w:r w:rsidRPr="00E06CC7">
        <w:rPr>
          <w:sz w:val="22"/>
          <w:szCs w:val="20"/>
        </w:rPr>
        <w:t>Možným zdrojem hluku je VZT jednotka.</w:t>
      </w:r>
    </w:p>
    <w:p w14:paraId="7F17B8D3" w14:textId="77777777" w:rsidR="00E06CC7" w:rsidRPr="00E06CC7" w:rsidRDefault="00E06CC7" w:rsidP="00E06CC7">
      <w:pPr>
        <w:jc w:val="both"/>
        <w:rPr>
          <w:sz w:val="22"/>
          <w:szCs w:val="20"/>
        </w:rPr>
      </w:pPr>
      <w:r w:rsidRPr="00E06CC7">
        <w:rPr>
          <w:sz w:val="22"/>
          <w:szCs w:val="20"/>
        </w:rPr>
        <w:t xml:space="preserve">Zařízení je navrženo v souladu s nařízením vlády č. 272/2011 Sb., o ochraně zdraví před nepříznivými účinky hluku a vibrací. </w:t>
      </w:r>
    </w:p>
    <w:p w14:paraId="4C1A6B9E" w14:textId="77777777" w:rsidR="00E06CC7" w:rsidRPr="00E06CC7" w:rsidRDefault="00E06CC7" w:rsidP="00E06CC7">
      <w:pPr>
        <w:jc w:val="both"/>
        <w:rPr>
          <w:sz w:val="22"/>
          <w:szCs w:val="20"/>
        </w:rPr>
      </w:pPr>
      <w:r w:rsidRPr="00E06CC7">
        <w:rPr>
          <w:sz w:val="22"/>
          <w:szCs w:val="20"/>
        </w:rPr>
        <w:t>Do projektu jsou navržena tato opatření, která zabraňují šíření akustické energie od zdrojů hluku tj. zejména ventilátorů a VZT jednotky, ale i dalších prvků do chráněných prostorů ve smyslu uvedené vyhlášky:</w:t>
      </w:r>
    </w:p>
    <w:p w14:paraId="2C9F6BA2" w14:textId="77777777" w:rsidR="00E06CC7" w:rsidRPr="00E06CC7" w:rsidRDefault="00E06CC7" w:rsidP="00E06CC7">
      <w:pPr>
        <w:spacing w:after="0"/>
        <w:jc w:val="both"/>
        <w:rPr>
          <w:sz w:val="22"/>
          <w:szCs w:val="20"/>
        </w:rPr>
      </w:pPr>
      <w:r w:rsidRPr="00E06CC7">
        <w:rPr>
          <w:sz w:val="22"/>
          <w:szCs w:val="20"/>
        </w:rPr>
        <w:t>•</w:t>
      </w:r>
      <w:r w:rsidRPr="00E06CC7">
        <w:rPr>
          <w:sz w:val="22"/>
          <w:szCs w:val="20"/>
        </w:rPr>
        <w:tab/>
        <w:t>Do potrubí jsou vloženy buňkové tlumiče hluku, či ohebné hluk tlumící hadice</w:t>
      </w:r>
    </w:p>
    <w:p w14:paraId="7AF0FA84" w14:textId="77777777" w:rsidR="00E06CC7" w:rsidRPr="00E06CC7" w:rsidRDefault="00E06CC7" w:rsidP="00E06CC7">
      <w:pPr>
        <w:spacing w:after="0"/>
        <w:jc w:val="both"/>
        <w:rPr>
          <w:sz w:val="22"/>
          <w:szCs w:val="20"/>
        </w:rPr>
      </w:pPr>
      <w:r w:rsidRPr="00E06CC7">
        <w:rPr>
          <w:sz w:val="22"/>
          <w:szCs w:val="20"/>
        </w:rPr>
        <w:t>•</w:t>
      </w:r>
      <w:r w:rsidRPr="00E06CC7">
        <w:rPr>
          <w:sz w:val="22"/>
          <w:szCs w:val="20"/>
        </w:rPr>
        <w:tab/>
        <w:t>VZT a KLM jednotky a ventilátory budou pružně uloženy pomocí odpovídajících izolátorů</w:t>
      </w:r>
    </w:p>
    <w:p w14:paraId="09C7A3E6" w14:textId="77777777" w:rsidR="00E06CC7" w:rsidRPr="00E06CC7" w:rsidRDefault="00E06CC7" w:rsidP="00E06CC7">
      <w:pPr>
        <w:spacing w:after="0"/>
        <w:jc w:val="both"/>
        <w:rPr>
          <w:sz w:val="22"/>
          <w:szCs w:val="20"/>
        </w:rPr>
      </w:pPr>
      <w:r w:rsidRPr="00E06CC7">
        <w:rPr>
          <w:sz w:val="22"/>
          <w:szCs w:val="20"/>
        </w:rPr>
        <w:t>•</w:t>
      </w:r>
      <w:r w:rsidRPr="00E06CC7">
        <w:rPr>
          <w:sz w:val="22"/>
          <w:szCs w:val="20"/>
        </w:rPr>
        <w:tab/>
        <w:t>VZT potrubí bude pružně zavěšeno pomocí pryžových podložek</w:t>
      </w:r>
    </w:p>
    <w:p w14:paraId="4AE77177" w14:textId="77777777" w:rsidR="00E06CC7" w:rsidRPr="00E06CC7" w:rsidRDefault="00E06CC7" w:rsidP="00E06CC7">
      <w:pPr>
        <w:spacing w:after="0"/>
        <w:jc w:val="both"/>
        <w:rPr>
          <w:sz w:val="22"/>
          <w:szCs w:val="20"/>
        </w:rPr>
      </w:pPr>
      <w:r w:rsidRPr="00E06CC7">
        <w:rPr>
          <w:sz w:val="22"/>
          <w:szCs w:val="20"/>
        </w:rPr>
        <w:t>•</w:t>
      </w:r>
      <w:r w:rsidRPr="00E06CC7">
        <w:rPr>
          <w:sz w:val="22"/>
          <w:szCs w:val="20"/>
        </w:rPr>
        <w:tab/>
        <w:t>Návrh VZT potrubí a potrubních dílů musí být proveden s ohledem na možnost vzniku sekundárních zdrojů akustické energie</w:t>
      </w:r>
    </w:p>
    <w:p w14:paraId="2BF8C3F0" w14:textId="77777777" w:rsidR="00E06CC7" w:rsidRPr="00E06CC7" w:rsidRDefault="00E06CC7" w:rsidP="00E06CC7">
      <w:pPr>
        <w:spacing w:after="0"/>
        <w:jc w:val="both"/>
        <w:rPr>
          <w:sz w:val="22"/>
          <w:szCs w:val="20"/>
        </w:rPr>
      </w:pPr>
      <w:r w:rsidRPr="00E06CC7">
        <w:rPr>
          <w:sz w:val="22"/>
          <w:szCs w:val="20"/>
        </w:rPr>
        <w:t>•</w:t>
      </w:r>
      <w:r w:rsidRPr="00E06CC7">
        <w:rPr>
          <w:sz w:val="22"/>
          <w:szCs w:val="20"/>
        </w:rPr>
        <w:tab/>
        <w:t>VZT jednotky a ventilátory budou na VZT potrubí napojeny přes pružné vložky (manžety)</w:t>
      </w:r>
    </w:p>
    <w:p w14:paraId="0181A2A3" w14:textId="77777777" w:rsidR="00E06CC7" w:rsidRPr="00E06CC7" w:rsidRDefault="00E06CC7" w:rsidP="00E06CC7">
      <w:pPr>
        <w:spacing w:after="0"/>
        <w:jc w:val="both"/>
        <w:rPr>
          <w:sz w:val="22"/>
          <w:szCs w:val="20"/>
        </w:rPr>
      </w:pPr>
      <w:r w:rsidRPr="00E06CC7">
        <w:rPr>
          <w:sz w:val="22"/>
          <w:szCs w:val="20"/>
        </w:rPr>
        <w:t>•</w:t>
      </w:r>
      <w:r w:rsidRPr="00E06CC7">
        <w:rPr>
          <w:sz w:val="22"/>
          <w:szCs w:val="20"/>
        </w:rPr>
        <w:tab/>
        <w:t xml:space="preserve">Na potrubí v ohrožených částech objektu budou použity akustické izolace a to obvykle od zdroje hluku po příslušný tlumič hluku. </w:t>
      </w:r>
    </w:p>
    <w:p w14:paraId="3A19DD3E" w14:textId="2F7180A9" w:rsidR="00E06CC7" w:rsidRDefault="00E06CC7" w:rsidP="00E06CC7">
      <w:pPr>
        <w:spacing w:after="0"/>
        <w:jc w:val="both"/>
        <w:rPr>
          <w:sz w:val="22"/>
          <w:szCs w:val="20"/>
        </w:rPr>
      </w:pPr>
      <w:r w:rsidRPr="00E06CC7">
        <w:rPr>
          <w:sz w:val="22"/>
          <w:szCs w:val="20"/>
        </w:rPr>
        <w:t>•</w:t>
      </w:r>
      <w:r w:rsidRPr="00E06CC7">
        <w:rPr>
          <w:sz w:val="22"/>
          <w:szCs w:val="20"/>
        </w:rPr>
        <w:tab/>
        <w:t>V projektu jsou navržena a použita taková zařízení vzduchotechniky, která jsou z hlediska akustiky příznivá</w:t>
      </w:r>
    </w:p>
    <w:p w14:paraId="2B73E8AC" w14:textId="77777777" w:rsidR="00E06CC7" w:rsidRPr="00E06CC7" w:rsidRDefault="00E06CC7" w:rsidP="00E06CC7">
      <w:pPr>
        <w:spacing w:after="0"/>
        <w:jc w:val="both"/>
        <w:rPr>
          <w:sz w:val="22"/>
          <w:szCs w:val="20"/>
        </w:rPr>
      </w:pPr>
    </w:p>
    <w:p w14:paraId="06137FD5" w14:textId="700E74AA" w:rsidR="004A7E27" w:rsidRPr="00D77809" w:rsidRDefault="00E06CC7" w:rsidP="00E06CC7">
      <w:pPr>
        <w:jc w:val="both"/>
        <w:rPr>
          <w:sz w:val="22"/>
          <w:szCs w:val="20"/>
          <w:highlight w:val="yellow"/>
        </w:rPr>
      </w:pPr>
      <w:r w:rsidRPr="00E06CC7">
        <w:rPr>
          <w:sz w:val="22"/>
          <w:szCs w:val="20"/>
        </w:rPr>
        <w:t>VZT jednotka bude v provozu pouze v době 6:00 -22:00, přičemž s přihlédnutím k provozu školy se předpokládá nejčastější provoz v době 7:00 -1</w:t>
      </w:r>
      <w:r>
        <w:rPr>
          <w:sz w:val="22"/>
          <w:szCs w:val="20"/>
        </w:rPr>
        <w:t>5</w:t>
      </w:r>
      <w:r w:rsidRPr="00E06CC7">
        <w:rPr>
          <w:sz w:val="22"/>
          <w:szCs w:val="20"/>
        </w:rPr>
        <w:t>:00..</w:t>
      </w:r>
    </w:p>
    <w:p w14:paraId="0DBD4214" w14:textId="77777777" w:rsidR="0057214F" w:rsidRPr="00E06CC7" w:rsidRDefault="0057214F" w:rsidP="0057214F">
      <w:pPr>
        <w:pStyle w:val="Nadpis4"/>
        <w:jc w:val="both"/>
        <w:rPr>
          <w:rFonts w:asciiTheme="minorHAnsi" w:hAnsiTheme="minorHAnsi" w:cstheme="minorHAnsi"/>
          <w:i w:val="0"/>
          <w:sz w:val="22"/>
        </w:rPr>
      </w:pPr>
      <w:bookmarkStart w:id="48" w:name="_Toc177055100"/>
      <w:r w:rsidRPr="00E06CC7">
        <w:rPr>
          <w:rFonts w:asciiTheme="minorHAnsi" w:hAnsiTheme="minorHAnsi" w:cstheme="minorHAnsi"/>
          <w:i w:val="0"/>
          <w:sz w:val="22"/>
        </w:rPr>
        <w:t>o) průkaz splnění limitů (zejména energetické, surovinové a dopravní kapacity, odpady a pod.) ve vztahu k technické infrastruktuře - popis a technické podmínky,</w:t>
      </w:r>
      <w:bookmarkEnd w:id="48"/>
    </w:p>
    <w:p w14:paraId="711936AF" w14:textId="3DAE9152" w:rsidR="0057214F" w:rsidRPr="00E06CC7" w:rsidRDefault="00B104D9" w:rsidP="00B104D9">
      <w:pPr>
        <w:spacing w:before="240"/>
        <w:jc w:val="both"/>
        <w:rPr>
          <w:sz w:val="22"/>
          <w:szCs w:val="20"/>
        </w:rPr>
      </w:pPr>
      <w:r w:rsidRPr="00E06CC7">
        <w:rPr>
          <w:sz w:val="22"/>
          <w:szCs w:val="20"/>
        </w:rPr>
        <w:t xml:space="preserve">Nedojde ke změně limitů </w:t>
      </w:r>
    </w:p>
    <w:p w14:paraId="309CAF84" w14:textId="77777777" w:rsidR="0057214F" w:rsidRPr="00807BC8" w:rsidRDefault="0057214F" w:rsidP="0057214F">
      <w:pPr>
        <w:pStyle w:val="Nadpis4"/>
        <w:jc w:val="both"/>
        <w:rPr>
          <w:rFonts w:asciiTheme="minorHAnsi" w:hAnsiTheme="minorHAnsi" w:cstheme="minorHAnsi"/>
          <w:i w:val="0"/>
          <w:sz w:val="22"/>
        </w:rPr>
      </w:pPr>
      <w:bookmarkStart w:id="49" w:name="_Toc177055101"/>
      <w:r w:rsidRPr="00807BC8">
        <w:rPr>
          <w:rFonts w:asciiTheme="minorHAnsi" w:hAnsiTheme="minorHAnsi" w:cstheme="minorHAnsi"/>
          <w:i w:val="0"/>
          <w:sz w:val="22"/>
        </w:rPr>
        <w:t>p) popis řešení hygienických požadavků a ochrany proti hluku a vibracím během provozu,</w:t>
      </w:r>
      <w:bookmarkEnd w:id="49"/>
    </w:p>
    <w:p w14:paraId="6036AE45" w14:textId="06F45428" w:rsidR="0057214F" w:rsidRPr="00890CF3" w:rsidRDefault="00890CF3" w:rsidP="00890CF3">
      <w:pPr>
        <w:spacing w:before="120" w:after="0"/>
        <w:jc w:val="both"/>
        <w:rPr>
          <w:sz w:val="22"/>
          <w:szCs w:val="20"/>
        </w:rPr>
      </w:pPr>
      <w:r w:rsidRPr="00890CF3">
        <w:rPr>
          <w:sz w:val="22"/>
          <w:szCs w:val="20"/>
        </w:rPr>
        <w:t xml:space="preserve">Pro minimalizaci hlukového zatížení v prostorách MŠ i v okolním prostředí je VZT jednotka osazena protihlukovými opatřeními. Hluk z provozu (ventilátory, proudění vzduchu) je tlumen </w:t>
      </w:r>
      <w:r w:rsidRPr="00890CF3">
        <w:rPr>
          <w:sz w:val="22"/>
          <w:szCs w:val="20"/>
        </w:rPr>
        <w:lastRenderedPageBreak/>
        <w:t>pomocí integrovaných tlumičů hluku na sání i výfuku a použitím nízkohlučných ventilátorů s optimalizovaným provozním režimem. Hladina akustického tlaku je navržena tak, aby nepřekročila limity stanovené ČSN EN 12354-4 a vyhláškou č. 272/2011 Sb., konkrétně max. 40 dB(A) ve dne v interiéru MŠ a 50 dB(A) v exteriéru. Pro eliminaci vibrací je jednotka uložena na antivibrační podložky (např. pryžové silentbloky) a potrubí je připojeno přes pružné spojky, čímž se zabrání přenosu vibrací do konstrukce budovy. Umístění na střeše je zvoleno s ohledem na</w:t>
      </w:r>
      <w:r w:rsidR="00807BC8">
        <w:rPr>
          <w:sz w:val="22"/>
          <w:szCs w:val="20"/>
        </w:rPr>
        <w:t xml:space="preserve"> lepší využití vnitřních prostor.</w:t>
      </w:r>
    </w:p>
    <w:p w14:paraId="48510BC7" w14:textId="77777777" w:rsidR="00E06CC7" w:rsidRPr="00E06CC7" w:rsidRDefault="00E06CC7" w:rsidP="007B56D4">
      <w:pPr>
        <w:jc w:val="both"/>
        <w:rPr>
          <w:rFonts w:cstheme="minorHAnsi"/>
          <w:highlight w:val="yellow"/>
        </w:rPr>
      </w:pPr>
    </w:p>
    <w:p w14:paraId="060621EA" w14:textId="77777777" w:rsidR="0057214F" w:rsidRPr="00807BC8" w:rsidRDefault="0057214F" w:rsidP="0057214F">
      <w:pPr>
        <w:pStyle w:val="Nadpis4"/>
        <w:jc w:val="both"/>
        <w:rPr>
          <w:rFonts w:asciiTheme="minorHAnsi" w:hAnsiTheme="minorHAnsi" w:cstheme="minorHAnsi"/>
          <w:i w:val="0"/>
          <w:sz w:val="22"/>
        </w:rPr>
      </w:pPr>
      <w:bookmarkStart w:id="50" w:name="_Toc177055102"/>
      <w:r w:rsidRPr="00807BC8">
        <w:rPr>
          <w:rFonts w:asciiTheme="minorHAnsi" w:hAnsiTheme="minorHAnsi" w:cstheme="minorHAnsi"/>
          <w:i w:val="0"/>
          <w:sz w:val="22"/>
        </w:rPr>
        <w:t>q) popis řešení ochrany stavby před negativními účinky vnějšího prostředí, zejména před povodněmi, před technickou i přírodní seizmicitou, před agresivní a tlakovou podzemní vodou, vlhkostí, před hlukem a ostatními účinky - vliv poddolování, plyny (zejména výskyt metanu),</w:t>
      </w:r>
      <w:bookmarkEnd w:id="50"/>
    </w:p>
    <w:p w14:paraId="463C7B56" w14:textId="695E2B9C" w:rsidR="002B4300" w:rsidRPr="00807BC8" w:rsidRDefault="002B4300" w:rsidP="007B56D4">
      <w:pPr>
        <w:spacing w:before="240"/>
        <w:jc w:val="both"/>
        <w:rPr>
          <w:sz w:val="22"/>
          <w:szCs w:val="20"/>
        </w:rPr>
      </w:pPr>
      <w:r w:rsidRPr="00807BC8">
        <w:rPr>
          <w:sz w:val="22"/>
          <w:szCs w:val="20"/>
        </w:rPr>
        <w:t xml:space="preserve">Objekt </w:t>
      </w:r>
      <w:r w:rsidR="007B56D4" w:rsidRPr="00807BC8">
        <w:rPr>
          <w:sz w:val="22"/>
          <w:szCs w:val="20"/>
        </w:rPr>
        <w:t>se nenachází v záplavovém území, objekt není chráněn proti povodním</w:t>
      </w:r>
      <w:r w:rsidR="00AB0C33" w:rsidRPr="00807BC8">
        <w:rPr>
          <w:sz w:val="22"/>
          <w:szCs w:val="20"/>
        </w:rPr>
        <w:t xml:space="preserve">. </w:t>
      </w:r>
      <w:r w:rsidR="007B56D4" w:rsidRPr="00807BC8">
        <w:rPr>
          <w:sz w:val="22"/>
          <w:szCs w:val="20"/>
        </w:rPr>
        <w:t xml:space="preserve">Objekt se nenachází v poddolovaném území. Objekt není zvláště chráněn před přírodní ani technickou seizmicitou. Budova není zvláště chráněna před tlakovou podzemní vodou. </w:t>
      </w:r>
      <w:r w:rsidR="00AB0C33" w:rsidRPr="00807BC8">
        <w:rPr>
          <w:sz w:val="22"/>
          <w:szCs w:val="20"/>
        </w:rPr>
        <w:t xml:space="preserve">Ochrana proti hluku </w:t>
      </w:r>
      <w:r w:rsidR="00807BC8">
        <w:rPr>
          <w:sz w:val="22"/>
          <w:szCs w:val="20"/>
        </w:rPr>
        <w:t>je zajištěna stávajícími stavebními konstrukcemi obvodového pláště.</w:t>
      </w:r>
    </w:p>
    <w:p w14:paraId="344FC202" w14:textId="77777777" w:rsidR="0057214F" w:rsidRPr="004E5B6A" w:rsidRDefault="0057214F" w:rsidP="0057214F">
      <w:pPr>
        <w:pStyle w:val="Nadpis4"/>
        <w:jc w:val="both"/>
        <w:rPr>
          <w:rFonts w:asciiTheme="minorHAnsi" w:hAnsiTheme="minorHAnsi" w:cstheme="minorHAnsi"/>
          <w:i w:val="0"/>
          <w:sz w:val="22"/>
        </w:rPr>
      </w:pPr>
      <w:bookmarkStart w:id="51" w:name="_Toc177055103"/>
      <w:r w:rsidRPr="004E5B6A">
        <w:rPr>
          <w:rFonts w:asciiTheme="minorHAnsi" w:hAnsiTheme="minorHAnsi" w:cstheme="minorHAnsi"/>
          <w:i w:val="0"/>
          <w:sz w:val="22"/>
        </w:rPr>
        <w:t>r) popis řešení požadavků požární ochrany (například požární odolnost a ochrana stavebních konstrukcí, požární ucpávky) ve vztahu k dokumentaci požárně bezpečnostního řešení,</w:t>
      </w:r>
      <w:bookmarkEnd w:id="51"/>
    </w:p>
    <w:p w14:paraId="66477B25" w14:textId="77777777" w:rsidR="00013FDA" w:rsidRPr="004E5B6A" w:rsidRDefault="00013FDA" w:rsidP="00013FDA">
      <w:pPr>
        <w:spacing w:before="240"/>
        <w:jc w:val="both"/>
        <w:rPr>
          <w:bCs/>
          <w:iCs/>
          <w:sz w:val="22"/>
          <w:lang w:eastAsia="ar-SA"/>
        </w:rPr>
      </w:pPr>
      <w:r w:rsidRPr="004E5B6A">
        <w:rPr>
          <w:bCs/>
          <w:iCs/>
          <w:sz w:val="22"/>
          <w:lang w:eastAsia="ar-SA"/>
        </w:rPr>
        <w:t xml:space="preserve">Pro řešený projekt bylo zpracováno požárně bezpečností řešení a je nedílnou součástí projektu. Před zahájením a v průběhu realizace je nutné stavbyvedoucím případně další pověřenou osobou nebo osobou vykonávající práce, služby či dodávku konstrukcí nebo jejich dílčích částí se seznámit s tímto PBŘ a postupovat dle platných zákonů vyhlášek, ČSN.  </w:t>
      </w:r>
    </w:p>
    <w:p w14:paraId="0D33CE69" w14:textId="70C2FE78" w:rsidR="0057214F" w:rsidRPr="004E5B6A" w:rsidRDefault="00013FDA" w:rsidP="00013FDA">
      <w:pPr>
        <w:jc w:val="both"/>
        <w:rPr>
          <w:bCs/>
          <w:iCs/>
          <w:sz w:val="22"/>
          <w:lang w:eastAsia="ar-SA"/>
        </w:rPr>
      </w:pPr>
      <w:r w:rsidRPr="004E5B6A">
        <w:rPr>
          <w:bCs/>
          <w:iCs/>
          <w:sz w:val="22"/>
          <w:lang w:eastAsia="ar-SA"/>
        </w:rPr>
        <w:t xml:space="preserve">Podmínkou užívání stavby jsou pravidelné kontrolní prohlídky PBŘ oprávněnou osobou, které jsou stanoveny legislativně. Bude zajištěno stavebníkem případně uživatelem.  </w:t>
      </w:r>
    </w:p>
    <w:p w14:paraId="72D2A2D0" w14:textId="77777777" w:rsidR="0057214F" w:rsidRPr="00807BC8" w:rsidRDefault="0057214F" w:rsidP="0057214F">
      <w:pPr>
        <w:pStyle w:val="Nadpis4"/>
        <w:jc w:val="both"/>
        <w:rPr>
          <w:rFonts w:asciiTheme="minorHAnsi" w:hAnsiTheme="minorHAnsi" w:cstheme="minorHAnsi"/>
          <w:i w:val="0"/>
          <w:sz w:val="22"/>
        </w:rPr>
      </w:pPr>
      <w:bookmarkStart w:id="52" w:name="_Toc177055104"/>
      <w:r w:rsidRPr="00807BC8">
        <w:rPr>
          <w:rFonts w:asciiTheme="minorHAnsi" w:hAnsiTheme="minorHAnsi" w:cstheme="minorHAnsi"/>
          <w:i w:val="0"/>
          <w:sz w:val="22"/>
        </w:rPr>
        <w:t>s) řešení koordinace souběhu profesí (stavba, požárně bezpečnostní řešení, zdravotní instalace, zemní plyn, silnoproud, elektronické komunikace, vzduchotechnika, nátěry, izolace, měření a regulace apod.),</w:t>
      </w:r>
      <w:bookmarkEnd w:id="52"/>
    </w:p>
    <w:p w14:paraId="4AD10C42" w14:textId="7C2F0829" w:rsidR="00013FDA" w:rsidRPr="00807BC8" w:rsidRDefault="001D6678" w:rsidP="001D6678">
      <w:pPr>
        <w:spacing w:before="240"/>
        <w:jc w:val="both"/>
        <w:rPr>
          <w:bCs/>
          <w:iCs/>
          <w:sz w:val="22"/>
          <w:lang w:eastAsia="ar-SA"/>
        </w:rPr>
      </w:pPr>
      <w:r w:rsidRPr="00807BC8">
        <w:rPr>
          <w:bCs/>
          <w:iCs/>
          <w:sz w:val="22"/>
          <w:lang w:eastAsia="ar-SA"/>
        </w:rPr>
        <w:t xml:space="preserve">Veškeré stavební práce musí být navzájem koordinovány a řešeny v dostatečném předstihu. Tímto úkolem bude prověřena oprávněná osoba, zpravidla to bývá stavbyvedoucí, který zajistí řádnou koordinační činnost a bude veškeré změny konzultovat s TDS a AD. Před zahájením stavebních a bouracích prací je nutné, aby se všichni zúčastnění seznámili s projektovou dokumentací, minimálně v rozsahu odpovídající k dané profesi.  </w:t>
      </w:r>
    </w:p>
    <w:p w14:paraId="15BCE879" w14:textId="77777777" w:rsidR="0057214F" w:rsidRPr="008201F1" w:rsidRDefault="0057214F" w:rsidP="0057214F">
      <w:pPr>
        <w:pStyle w:val="Nadpis4"/>
        <w:jc w:val="both"/>
        <w:rPr>
          <w:rFonts w:asciiTheme="minorHAnsi" w:hAnsiTheme="minorHAnsi" w:cstheme="minorHAnsi"/>
          <w:i w:val="0"/>
          <w:sz w:val="22"/>
        </w:rPr>
      </w:pPr>
      <w:bookmarkStart w:id="53" w:name="_Toc177055105"/>
      <w:r w:rsidRPr="008201F1">
        <w:rPr>
          <w:rFonts w:asciiTheme="minorHAnsi" w:hAnsiTheme="minorHAnsi" w:cstheme="minorHAnsi"/>
          <w:i w:val="0"/>
          <w:sz w:val="22"/>
        </w:rPr>
        <w:t>t) ostatní výpočty,</w:t>
      </w:r>
      <w:bookmarkEnd w:id="53"/>
    </w:p>
    <w:p w14:paraId="6C8B5735" w14:textId="73581BFF" w:rsidR="0057214F" w:rsidRPr="008201F1" w:rsidRDefault="00807BC8" w:rsidP="00013FDA">
      <w:pPr>
        <w:spacing w:before="240"/>
        <w:jc w:val="both"/>
        <w:rPr>
          <w:bCs/>
          <w:iCs/>
          <w:sz w:val="22"/>
          <w:lang w:eastAsia="ar-SA"/>
        </w:rPr>
      </w:pPr>
      <w:r w:rsidRPr="008201F1">
        <w:rPr>
          <w:bCs/>
          <w:iCs/>
          <w:sz w:val="22"/>
          <w:lang w:eastAsia="ar-SA"/>
        </w:rPr>
        <w:t xml:space="preserve">Ostatní výpočty </w:t>
      </w:r>
      <w:r w:rsidR="008201F1" w:rsidRPr="008201F1">
        <w:rPr>
          <w:bCs/>
          <w:iCs/>
          <w:sz w:val="22"/>
          <w:lang w:eastAsia="ar-SA"/>
        </w:rPr>
        <w:t>se nacházejí v příslušných dílčích částech projektové dokumentace.</w:t>
      </w:r>
    </w:p>
    <w:p w14:paraId="0B2F1472" w14:textId="77777777" w:rsidR="0057214F" w:rsidRPr="008201F1" w:rsidRDefault="0057214F" w:rsidP="0057214F">
      <w:pPr>
        <w:pStyle w:val="Nadpis4"/>
        <w:jc w:val="both"/>
        <w:rPr>
          <w:rFonts w:asciiTheme="minorHAnsi" w:hAnsiTheme="minorHAnsi" w:cstheme="minorHAnsi"/>
          <w:i w:val="0"/>
          <w:sz w:val="22"/>
        </w:rPr>
      </w:pPr>
      <w:bookmarkStart w:id="54" w:name="_Toc177055106"/>
      <w:r w:rsidRPr="008201F1">
        <w:rPr>
          <w:rFonts w:asciiTheme="minorHAnsi" w:hAnsiTheme="minorHAnsi" w:cstheme="minorHAnsi"/>
          <w:i w:val="0"/>
          <w:sz w:val="22"/>
        </w:rPr>
        <w:lastRenderedPageBreak/>
        <w:t>u) kontroly při realizaci a kontroly zakrývaných konstrukcí, kontrolní měření a zkoušky nad rámec povinných kontrol podle technologických předpisů a norem,</w:t>
      </w:r>
      <w:bookmarkEnd w:id="54"/>
    </w:p>
    <w:p w14:paraId="000C9FF9" w14:textId="77777777" w:rsidR="00013FDA" w:rsidRPr="008201F1" w:rsidRDefault="00013FDA" w:rsidP="00013FDA">
      <w:pPr>
        <w:spacing w:before="240"/>
        <w:jc w:val="both"/>
        <w:rPr>
          <w:sz w:val="22"/>
        </w:rPr>
      </w:pPr>
      <w:r w:rsidRPr="008201F1">
        <w:rPr>
          <w:sz w:val="22"/>
        </w:rPr>
        <w:t xml:space="preserve">TDI bude písemně vyzýván k přebírání konstrukcí, jejich vrstev atd. dle jeho požadavku, který si stanoví ve stavebním deníku nebo na KD. </w:t>
      </w:r>
    </w:p>
    <w:p w14:paraId="7F61BD43" w14:textId="77777777" w:rsidR="00013FDA" w:rsidRPr="008201F1" w:rsidRDefault="00013FDA" w:rsidP="00013FDA">
      <w:pPr>
        <w:jc w:val="both"/>
        <w:rPr>
          <w:sz w:val="22"/>
        </w:rPr>
      </w:pPr>
      <w:r w:rsidRPr="008201F1">
        <w:rPr>
          <w:sz w:val="22"/>
        </w:rPr>
        <w:t xml:space="preserve">Veškeré uvedené hodnoty konkretizované tímto projektem a uvedenými normami a předpisy jsou pro dodavatele závazné. Před prováděním každé z prací bude předložen písemně zpracovaný technologický postup ke kontrole TDI. </w:t>
      </w:r>
    </w:p>
    <w:p w14:paraId="63A6C12E" w14:textId="77777777" w:rsidR="00013FDA" w:rsidRPr="008201F1" w:rsidRDefault="00013FDA" w:rsidP="00013FDA">
      <w:pPr>
        <w:jc w:val="both"/>
        <w:rPr>
          <w:sz w:val="22"/>
        </w:rPr>
      </w:pPr>
      <w:r w:rsidRPr="008201F1">
        <w:rPr>
          <w:sz w:val="22"/>
        </w:rPr>
        <w:t xml:space="preserve">V této dokumentaci uvedené označení dodávek a materiálů slouží pouze k určení nejnižších standardů kvality díla, dodávky či materiálu. </w:t>
      </w:r>
    </w:p>
    <w:p w14:paraId="0F4DE359" w14:textId="77777777" w:rsidR="00013FDA" w:rsidRPr="008201F1" w:rsidRDefault="00013FDA" w:rsidP="00013FDA">
      <w:pPr>
        <w:jc w:val="both"/>
        <w:rPr>
          <w:sz w:val="22"/>
        </w:rPr>
      </w:pPr>
      <w:r w:rsidRPr="008201F1">
        <w:rPr>
          <w:sz w:val="22"/>
        </w:rPr>
        <w:t xml:space="preserve">Veškeré výrobky a materiály zabudovávané dodavatelem do stavby musí být I. jakosti, což bude dokladováno společně s certifikáty a prohlášeními o shodě doloženo v předstihu před jejich zabudováním. </w:t>
      </w:r>
    </w:p>
    <w:p w14:paraId="3A177472" w14:textId="77777777" w:rsidR="00013FDA" w:rsidRPr="008201F1" w:rsidRDefault="00013FDA" w:rsidP="00013FDA">
      <w:pPr>
        <w:jc w:val="both"/>
        <w:rPr>
          <w:sz w:val="22"/>
        </w:rPr>
      </w:pPr>
      <w:r w:rsidRPr="008201F1">
        <w:rPr>
          <w:sz w:val="22"/>
        </w:rPr>
        <w:t>Pokud si použitý materiál, konstrukční prvek nebo konstrukční řešení zvolené dodavatelem a odsouhlasené investorem vynutí změnu ostatních konstrukcí, je nutné toto konzultovat s autorským dozorem. V opačném případě za zvolené změněné řešení zodpovídá dodavatel.</w:t>
      </w:r>
    </w:p>
    <w:p w14:paraId="30DB0C36" w14:textId="5F87F279" w:rsidR="00013FDA" w:rsidRPr="008201F1" w:rsidRDefault="00013FDA" w:rsidP="00013FDA">
      <w:pPr>
        <w:jc w:val="both"/>
        <w:rPr>
          <w:sz w:val="22"/>
        </w:rPr>
      </w:pPr>
      <w:r w:rsidRPr="008201F1">
        <w:rPr>
          <w:sz w:val="22"/>
        </w:rPr>
        <w:t>Před stanovením pevné ceny je nutno tento projekt jako závaz</w:t>
      </w:r>
      <w:r w:rsidR="000A5C5F" w:rsidRPr="008201F1">
        <w:rPr>
          <w:sz w:val="22"/>
        </w:rPr>
        <w:t>ný podklad písemně bez rozporů</w:t>
      </w:r>
      <w:r w:rsidRPr="008201F1">
        <w:rPr>
          <w:sz w:val="22"/>
        </w:rPr>
        <w:t xml:space="preserve"> odsouhlasit investorem akce, technickým dozorem stavby a generálním dodavatelem stavby. Výrobní dokumentace je součástí dodávky stavby. Cenové nabídky budou vypracovány na základě kompletní projektové dokumentace pro provedení stavby, a nejen dle výkazu výměr. Rovněž je nutné, aby se generální dodavatel seznámil s projektem a zohlednil požadavky na stavební připravenosti a přípomoce ve své cenové nabídce. Pokud zpracovatel cenové nabídky zjistí v dokumentaci chybějící či nadbytečné prvky, výrobky nebo materiál, uvede toto ve své nabídce v samostatné části. Přijetím zakázky generální dodavatel prohlašuje, že materiály a výrobky v požadované kvalitě jsou pro něj dostupné v požadovaných termínech. </w:t>
      </w:r>
    </w:p>
    <w:p w14:paraId="5E704271" w14:textId="77777777" w:rsidR="00013FDA" w:rsidRPr="008201F1" w:rsidRDefault="00013FDA" w:rsidP="00013FDA">
      <w:pPr>
        <w:jc w:val="both"/>
        <w:rPr>
          <w:sz w:val="22"/>
        </w:rPr>
      </w:pPr>
      <w:r w:rsidRPr="008201F1">
        <w:rPr>
          <w:sz w:val="22"/>
        </w:rPr>
        <w:t xml:space="preserve">Musí být dodrženy veškeré podmínky stanovené stavebním povolením, vyjádřeními veškerých DOSS a právnických osob, které budou účastníky stavebního řízení. Nedílnou součástí tohoto projektu je zpráva požární ochrany. Veškeré průchody instalací přes požární úseky dotěsní dodavatel požárními ucpávkami v rámci dodávky. Součástí dodávky stavby jsou veškeré požadavky uvedené v požární zprávě, např. hasicí přístroje atp. </w:t>
      </w:r>
    </w:p>
    <w:p w14:paraId="13B1C631" w14:textId="77777777" w:rsidR="00013FDA" w:rsidRPr="008201F1" w:rsidRDefault="00013FDA" w:rsidP="00013FDA">
      <w:pPr>
        <w:jc w:val="both"/>
        <w:rPr>
          <w:sz w:val="22"/>
        </w:rPr>
      </w:pPr>
      <w:r w:rsidRPr="008201F1">
        <w:rPr>
          <w:sz w:val="22"/>
        </w:rPr>
        <w:t xml:space="preserve">Generální dodavatel je povinen seznámit všechny subdodavatele s obsahem projektu a je povinen dodržovat všechna ustanovení a doporučení v něm uvedená. Dodavatelé i subdodavatelé jsou povinni prostudovat celou projektovou dokumentaci stavební části (a všech profesí, které objednává generální dodavatel stavby), včetně PD požární ochrany celého objektu. Požární řešení je nedílnou součástí projektu a zhotovitelé stavby si tuto PD vyžádají od investora nebo generálního dodavatele této stavby. Za činnost subdodavatelů zodpovídá v plné míře generální dodavatel. </w:t>
      </w:r>
    </w:p>
    <w:p w14:paraId="260CF0D0" w14:textId="77777777" w:rsidR="00013FDA" w:rsidRPr="008201F1" w:rsidRDefault="00013FDA" w:rsidP="00013FDA">
      <w:pPr>
        <w:jc w:val="both"/>
        <w:rPr>
          <w:sz w:val="22"/>
        </w:rPr>
      </w:pPr>
      <w:r w:rsidRPr="008201F1">
        <w:rPr>
          <w:sz w:val="22"/>
        </w:rPr>
        <w:lastRenderedPageBreak/>
        <w:t xml:space="preserve">Pověřený zástupce generálního dodavatele (stavbyvedoucí) zodpovídá za koordinaci tras vedení, v případě zjištění kolize tras a odchylky od projektového řešení bude o tomto neprodleně informovat zpracovatele dokumentace. Změny tras jsou možné pouze po předchozím písemném odsouhlasení. </w:t>
      </w:r>
    </w:p>
    <w:p w14:paraId="597F1914" w14:textId="71E91E2D" w:rsidR="00013FDA" w:rsidRPr="008201F1" w:rsidRDefault="00013FDA" w:rsidP="00013FDA">
      <w:pPr>
        <w:jc w:val="both"/>
        <w:rPr>
          <w:sz w:val="22"/>
        </w:rPr>
      </w:pPr>
      <w:r w:rsidRPr="008201F1">
        <w:rPr>
          <w:sz w:val="22"/>
        </w:rPr>
        <w:t>Dodavatelé všech částí stavby jsou povinni předat spolu s dokončením prací příslušné revize, výsledky tlakových zkoušek, provozní řády, pasporty, atesty, prohlášení o shodě a ostatní záruky, vztahující se k předmětu díla dle platných předpisů a norem. Veškeré tyto dokumenty musí dodavatel předat v jednotné ucelené formě. Forma dokumen</w:t>
      </w:r>
      <w:r w:rsidR="00CA4B6D" w:rsidRPr="008201F1">
        <w:rPr>
          <w:sz w:val="22"/>
        </w:rPr>
        <w:t>tu bude odpovídat návodu k užívá</w:t>
      </w:r>
      <w:r w:rsidRPr="008201F1">
        <w:rPr>
          <w:sz w:val="22"/>
        </w:rPr>
        <w:t xml:space="preserve">ní stavby. Informacím neobsaženým následně v tomto dokumentu nebude přikládána váha při posuzování nároku na reklamaci, odstraňování vad a nedodělků díla. </w:t>
      </w:r>
    </w:p>
    <w:p w14:paraId="7BF1F2F9" w14:textId="77777777" w:rsidR="00013FDA" w:rsidRPr="008201F1" w:rsidRDefault="00013FDA" w:rsidP="00013FDA">
      <w:pPr>
        <w:jc w:val="both"/>
        <w:rPr>
          <w:sz w:val="22"/>
        </w:rPr>
      </w:pPr>
      <w:r w:rsidRPr="008201F1">
        <w:rPr>
          <w:sz w:val="22"/>
        </w:rPr>
        <w:t>Při provádění stavby je nutno dodržovat všechny technologické postupy pro vybrané materiály a postupy prováděných stavebních prací, montáží nebo dodávek, účinně větrat vnitřní prostory stavby a neprodyšně neuzavírat, aby byl zajištěn trvalý odvod páry z vysychajících stavebních konstrukcí, a vhodně zvoleným postupem prací zamezit případnému vzniku kondenzace v některých částech konstrukcí, a tím zamezit narušení jejich funkčností, např. u tepelných izolací, ve vnitřních částech a dutinách.</w:t>
      </w:r>
    </w:p>
    <w:p w14:paraId="0C032B14" w14:textId="77777777" w:rsidR="00013FDA" w:rsidRPr="008201F1" w:rsidRDefault="00013FDA" w:rsidP="00013FDA">
      <w:pPr>
        <w:jc w:val="both"/>
        <w:rPr>
          <w:sz w:val="22"/>
        </w:rPr>
      </w:pPr>
      <w:r w:rsidRPr="008201F1">
        <w:rPr>
          <w:sz w:val="22"/>
        </w:rPr>
        <w:t>Dodavatel stavby musí zabezpečit všechny stávající nebo realizované objekty, konstrukce, materiály, místnosti, apod. takovým způsobem, aby nedošlo k jejich poškození. V případě zaprášení, poškrábání či jiného znehodnocení je povinen je plnohodnotně nahradit nebo uvést do původního stavu (např. vymalování, nové nátěry, příp. výměna). Způsob oprav poškozených konstrukcí bude určen během výstavby TDI.</w:t>
      </w:r>
    </w:p>
    <w:p w14:paraId="28300C84" w14:textId="77777777" w:rsidR="0057214F" w:rsidRPr="008201F1" w:rsidRDefault="0057214F" w:rsidP="0057214F">
      <w:pPr>
        <w:pStyle w:val="Nadpis4"/>
        <w:jc w:val="both"/>
        <w:rPr>
          <w:rFonts w:asciiTheme="minorHAnsi" w:hAnsiTheme="minorHAnsi" w:cstheme="minorHAnsi"/>
          <w:i w:val="0"/>
          <w:sz w:val="22"/>
        </w:rPr>
      </w:pPr>
      <w:bookmarkStart w:id="55" w:name="_Toc177055107"/>
      <w:r w:rsidRPr="008201F1">
        <w:rPr>
          <w:rFonts w:asciiTheme="minorHAnsi" w:hAnsiTheme="minorHAnsi" w:cstheme="minorHAnsi"/>
          <w:i w:val="0"/>
          <w:sz w:val="22"/>
        </w:rPr>
        <w:t>v) stanovení návrhové životnosti stavby, konstrukcí, zařízení, požadavky na kontroly a údržbu stavby ovlivňující její životnost, řešení požadavků na jakost výrobků a zpracování,</w:t>
      </w:r>
      <w:bookmarkEnd w:id="55"/>
    </w:p>
    <w:p w14:paraId="1A194020" w14:textId="77777777" w:rsidR="00D53096" w:rsidRPr="008201F1" w:rsidRDefault="007B56D4" w:rsidP="005D7948">
      <w:pPr>
        <w:spacing w:before="240"/>
        <w:jc w:val="both"/>
        <w:rPr>
          <w:bCs/>
          <w:iCs/>
          <w:sz w:val="22"/>
          <w:lang w:eastAsia="ar-SA"/>
        </w:rPr>
      </w:pPr>
      <w:r w:rsidRPr="008201F1">
        <w:rPr>
          <w:bCs/>
          <w:iCs/>
          <w:sz w:val="22"/>
          <w:lang w:eastAsia="ar-SA"/>
        </w:rPr>
        <w:t>Stavebními úpravami se zásadně proudlouží životnost a kvalita objektu.</w:t>
      </w:r>
      <w:r w:rsidR="00D53096" w:rsidRPr="008201F1">
        <w:rPr>
          <w:bCs/>
          <w:iCs/>
          <w:sz w:val="22"/>
          <w:lang w:eastAsia="ar-SA"/>
        </w:rPr>
        <w:t xml:space="preserve"> </w:t>
      </w:r>
    </w:p>
    <w:p w14:paraId="0490D9D3" w14:textId="77777777" w:rsidR="00D53096" w:rsidRPr="008201F1" w:rsidRDefault="00D53096" w:rsidP="00D53096">
      <w:pPr>
        <w:tabs>
          <w:tab w:val="num" w:pos="720"/>
        </w:tabs>
        <w:spacing w:before="240"/>
        <w:jc w:val="both"/>
        <w:rPr>
          <w:bCs/>
          <w:iCs/>
          <w:sz w:val="22"/>
          <w:lang w:eastAsia="ar-SA"/>
        </w:rPr>
      </w:pPr>
      <w:r w:rsidRPr="008201F1">
        <w:rPr>
          <w:bCs/>
          <w:iCs/>
          <w:sz w:val="22"/>
          <w:lang w:eastAsia="ar-SA"/>
        </w:rPr>
        <w:t>Rekonstrukce ubytovacího zařízení byla navržena s ohledem na standardní návrhovou životnost stavby dle ČSN EN 1990 (Eurokód: Zásady navrhování konstrukcí):</w:t>
      </w:r>
    </w:p>
    <w:p w14:paraId="4E892B4F" w14:textId="17F09BAC" w:rsidR="00D53096" w:rsidRPr="008201F1" w:rsidRDefault="00D53096" w:rsidP="00D53096">
      <w:pPr>
        <w:tabs>
          <w:tab w:val="num" w:pos="720"/>
        </w:tabs>
        <w:spacing w:after="0"/>
        <w:jc w:val="both"/>
        <w:rPr>
          <w:bCs/>
          <w:iCs/>
          <w:sz w:val="22"/>
          <w:lang w:eastAsia="ar-SA"/>
        </w:rPr>
      </w:pPr>
      <w:r w:rsidRPr="008201F1">
        <w:rPr>
          <w:bCs/>
          <w:iCs/>
          <w:sz w:val="22"/>
          <w:lang w:eastAsia="ar-SA"/>
        </w:rPr>
        <w:t xml:space="preserve">Nosné konstrukce: </w:t>
      </w:r>
      <w:r w:rsidRPr="008201F1">
        <w:rPr>
          <w:b/>
          <w:bCs/>
          <w:iCs/>
          <w:sz w:val="22"/>
          <w:lang w:eastAsia="ar-SA"/>
        </w:rPr>
        <w:t>50 let</w:t>
      </w:r>
    </w:p>
    <w:p w14:paraId="7F4F45A5" w14:textId="77777777" w:rsidR="00D53096" w:rsidRPr="008201F1" w:rsidRDefault="00D53096" w:rsidP="00D53096">
      <w:pPr>
        <w:numPr>
          <w:ilvl w:val="0"/>
          <w:numId w:val="18"/>
        </w:numPr>
        <w:spacing w:after="0"/>
        <w:jc w:val="both"/>
        <w:rPr>
          <w:bCs/>
          <w:iCs/>
          <w:sz w:val="22"/>
          <w:lang w:eastAsia="ar-SA"/>
        </w:rPr>
      </w:pPr>
      <w:r w:rsidRPr="008201F1">
        <w:rPr>
          <w:bCs/>
          <w:iCs/>
          <w:sz w:val="22"/>
          <w:lang w:eastAsia="ar-SA"/>
        </w:rPr>
        <w:t xml:space="preserve">Opláštění a nekonstrukční prvky: </w:t>
      </w:r>
      <w:r w:rsidRPr="008201F1">
        <w:rPr>
          <w:b/>
          <w:bCs/>
          <w:iCs/>
          <w:sz w:val="22"/>
          <w:lang w:eastAsia="ar-SA"/>
        </w:rPr>
        <w:t>20–25 let</w:t>
      </w:r>
    </w:p>
    <w:p w14:paraId="1F2FC3E1" w14:textId="77777777" w:rsidR="00D53096" w:rsidRPr="008201F1" w:rsidRDefault="00D53096" w:rsidP="00D53096">
      <w:pPr>
        <w:numPr>
          <w:ilvl w:val="0"/>
          <w:numId w:val="18"/>
        </w:numPr>
        <w:spacing w:after="0"/>
        <w:jc w:val="both"/>
        <w:rPr>
          <w:bCs/>
          <w:iCs/>
          <w:sz w:val="22"/>
          <w:lang w:eastAsia="ar-SA"/>
        </w:rPr>
      </w:pPr>
      <w:r w:rsidRPr="008201F1">
        <w:rPr>
          <w:bCs/>
          <w:iCs/>
          <w:sz w:val="22"/>
          <w:lang w:eastAsia="ar-SA"/>
        </w:rPr>
        <w:t xml:space="preserve">Technická zařízení budov (TZB): </w:t>
      </w:r>
      <w:r w:rsidRPr="008201F1">
        <w:rPr>
          <w:b/>
          <w:bCs/>
          <w:iCs/>
          <w:sz w:val="22"/>
          <w:lang w:eastAsia="ar-SA"/>
        </w:rPr>
        <w:t>15–20 let</w:t>
      </w:r>
      <w:r w:rsidRPr="008201F1">
        <w:rPr>
          <w:bCs/>
          <w:iCs/>
          <w:sz w:val="22"/>
          <w:lang w:eastAsia="ar-SA"/>
        </w:rPr>
        <w:t>, dle typu zařízení.</w:t>
      </w:r>
    </w:p>
    <w:p w14:paraId="7F344D95" w14:textId="76C8B680" w:rsidR="00013FDA" w:rsidRPr="008201F1" w:rsidRDefault="00013FDA" w:rsidP="005D7948">
      <w:pPr>
        <w:spacing w:before="240"/>
        <w:jc w:val="both"/>
        <w:rPr>
          <w:bCs/>
          <w:iCs/>
          <w:sz w:val="22"/>
          <w:lang w:eastAsia="ar-SA"/>
        </w:rPr>
      </w:pPr>
      <w:r w:rsidRPr="008201F1">
        <w:rPr>
          <w:bCs/>
          <w:iCs/>
          <w:sz w:val="22"/>
          <w:lang w:eastAsia="ar-SA"/>
        </w:rPr>
        <w:t>Použité materiály a provedení konstrukcí bude po dob</w:t>
      </w:r>
      <w:r w:rsidR="00CA4B6D" w:rsidRPr="008201F1">
        <w:rPr>
          <w:bCs/>
          <w:iCs/>
          <w:sz w:val="22"/>
          <w:lang w:eastAsia="ar-SA"/>
        </w:rPr>
        <w:t>u životnosti stavby kontrolováno</w:t>
      </w:r>
      <w:r w:rsidRPr="008201F1">
        <w:rPr>
          <w:bCs/>
          <w:iCs/>
          <w:sz w:val="22"/>
          <w:lang w:eastAsia="ar-SA"/>
        </w:rPr>
        <w:t xml:space="preserve"> oprávněnou osobou nebo osobou tomu způsobilou stavebníkem případně uživatelem, který k tomuto účelu pověří oprávněnou sobou nebo osobu tomuto způsobilou. V případě potřeby budou opotřebené materiály nebo konstrukce opraveny nebo vyměněny na náklady stavebníka případně uživatele.</w:t>
      </w:r>
    </w:p>
    <w:p w14:paraId="565CF925" w14:textId="77777777" w:rsidR="0057214F" w:rsidRPr="00F6638E" w:rsidRDefault="0057214F" w:rsidP="0057214F">
      <w:pPr>
        <w:pStyle w:val="Nadpis4"/>
        <w:jc w:val="both"/>
        <w:rPr>
          <w:rFonts w:asciiTheme="minorHAnsi" w:hAnsiTheme="minorHAnsi" w:cstheme="minorHAnsi"/>
          <w:i w:val="0"/>
          <w:sz w:val="22"/>
        </w:rPr>
      </w:pPr>
      <w:bookmarkStart w:id="56" w:name="_Toc177055108"/>
      <w:r w:rsidRPr="00F6638E">
        <w:rPr>
          <w:rFonts w:asciiTheme="minorHAnsi" w:hAnsiTheme="minorHAnsi" w:cstheme="minorHAnsi"/>
          <w:i w:val="0"/>
          <w:sz w:val="22"/>
        </w:rPr>
        <w:lastRenderedPageBreak/>
        <w:t>w) specifikace výrobků a jejich požadovaných charakteristik (vlastnosti nebo výkon a jejich parametry) včetně výrobků zajišťujících přístupnost a bezbariérové užívání,</w:t>
      </w:r>
      <w:bookmarkEnd w:id="56"/>
    </w:p>
    <w:p w14:paraId="2DE7EDDC" w14:textId="77777777" w:rsidR="005D7948" w:rsidRPr="00F6638E" w:rsidRDefault="005D7948" w:rsidP="005D7948">
      <w:pPr>
        <w:spacing w:before="240"/>
        <w:jc w:val="both"/>
        <w:rPr>
          <w:bCs/>
          <w:iCs/>
          <w:sz w:val="22"/>
          <w:lang w:eastAsia="ar-SA"/>
        </w:rPr>
      </w:pPr>
      <w:r w:rsidRPr="00F6638E">
        <w:rPr>
          <w:bCs/>
          <w:iCs/>
          <w:sz w:val="22"/>
          <w:lang w:eastAsia="ar-SA"/>
        </w:rPr>
        <w:t xml:space="preserve">Mechanická odolnost a stabilita </w:t>
      </w:r>
    </w:p>
    <w:p w14:paraId="359CD0D6" w14:textId="77777777" w:rsidR="005D7948" w:rsidRPr="00F6638E" w:rsidRDefault="005D7948" w:rsidP="005D7948">
      <w:pPr>
        <w:jc w:val="both"/>
        <w:rPr>
          <w:bCs/>
          <w:iCs/>
          <w:sz w:val="22"/>
          <w:lang w:eastAsia="ar-SA"/>
        </w:rPr>
      </w:pPr>
      <w:r w:rsidRPr="00F6638E">
        <w:rPr>
          <w:bCs/>
          <w:iCs/>
          <w:sz w:val="22"/>
          <w:lang w:eastAsia="ar-SA"/>
        </w:rPr>
        <w:t>Objekt je navržen z materiálů a konstrukcí s odpovídající mechanickou odolností a stabilitou. Budou použity výrobky standardní a odpovídající kvality, životnosti, stálosti a použitelnosti. Nejsou přípustné náhražky nebo výrobky, které nebudou odpovídat standardní kvalifikaci.</w:t>
      </w:r>
    </w:p>
    <w:p w14:paraId="5C047942" w14:textId="77777777" w:rsidR="005D7948" w:rsidRPr="00F6638E" w:rsidRDefault="005D7948" w:rsidP="005D7948">
      <w:pPr>
        <w:jc w:val="both"/>
        <w:rPr>
          <w:bCs/>
          <w:iCs/>
          <w:sz w:val="22"/>
          <w:lang w:eastAsia="ar-SA"/>
        </w:rPr>
      </w:pPr>
      <w:r w:rsidRPr="00F6638E">
        <w:rPr>
          <w:bCs/>
          <w:iCs/>
          <w:sz w:val="22"/>
          <w:lang w:eastAsia="ar-SA"/>
        </w:rPr>
        <w:t>Použité prvky a materiály musí svými parametry (jakost, rozměry ap.) odpovídat příslušným normám, technickým podmínkám a technologickým předpisům.</w:t>
      </w:r>
    </w:p>
    <w:p w14:paraId="32ACB8D0" w14:textId="77777777" w:rsidR="005D7948" w:rsidRPr="00F6638E" w:rsidRDefault="005D7948" w:rsidP="005D7948">
      <w:pPr>
        <w:jc w:val="both"/>
        <w:rPr>
          <w:bCs/>
          <w:iCs/>
          <w:sz w:val="22"/>
          <w:lang w:eastAsia="ar-SA"/>
        </w:rPr>
      </w:pPr>
      <w:r w:rsidRPr="00F6638E">
        <w:rPr>
          <w:bCs/>
          <w:iCs/>
          <w:sz w:val="22"/>
          <w:lang w:eastAsia="ar-SA"/>
        </w:rPr>
        <w:t>Připravenost stavby, způsob montáže a provádění musí respektovat příslušné normy, předpisy a technologické postupy. Při realizaci stavby nutno dodržovat všechny platné normy a předpisy. Skutečné rozměry prvků nutno před provedením přeměřit na stavbě - rozměry, počet ks, příp. tvar. Při realizaci stavby bude staveniště a komunikace udržovány v čistotě.</w:t>
      </w:r>
    </w:p>
    <w:p w14:paraId="47CEEE70" w14:textId="77777777" w:rsidR="0057214F" w:rsidRPr="00F6638E" w:rsidRDefault="0057214F" w:rsidP="0057214F">
      <w:pPr>
        <w:pStyle w:val="Nadpis4"/>
        <w:jc w:val="both"/>
        <w:rPr>
          <w:rFonts w:asciiTheme="minorHAnsi" w:hAnsiTheme="minorHAnsi" w:cstheme="minorHAnsi"/>
          <w:i w:val="0"/>
          <w:sz w:val="22"/>
        </w:rPr>
      </w:pPr>
      <w:bookmarkStart w:id="57" w:name="_Toc177055109"/>
      <w:r w:rsidRPr="00F6638E">
        <w:rPr>
          <w:rFonts w:asciiTheme="minorHAnsi" w:hAnsiTheme="minorHAnsi" w:cstheme="minorHAnsi"/>
          <w:i w:val="0"/>
          <w:sz w:val="22"/>
        </w:rPr>
        <w:t>x) položkový výkaz výměr.</w:t>
      </w:r>
      <w:bookmarkEnd w:id="57"/>
    </w:p>
    <w:p w14:paraId="252559B3" w14:textId="5F4F0CA5" w:rsidR="00C06E56" w:rsidRPr="00F6638E" w:rsidRDefault="00234052" w:rsidP="00A715D2">
      <w:pPr>
        <w:spacing w:before="240"/>
        <w:jc w:val="both"/>
        <w:rPr>
          <w:sz w:val="22"/>
          <w:szCs w:val="20"/>
        </w:rPr>
      </w:pPr>
      <w:r w:rsidRPr="00F6638E">
        <w:rPr>
          <w:sz w:val="22"/>
          <w:szCs w:val="20"/>
        </w:rPr>
        <w:t>Je zpracován v rámci tohoto projektu a tvoří samostatnou část. Výkaz výměr je nedílnou součástí projektu.</w:t>
      </w:r>
    </w:p>
    <w:p w14:paraId="182B7EBB" w14:textId="715EDB4D" w:rsidR="007E1BD6" w:rsidRPr="00F6638E" w:rsidRDefault="001D6678" w:rsidP="007E1BD6">
      <w:pPr>
        <w:pStyle w:val="Nadpis4"/>
        <w:jc w:val="both"/>
        <w:rPr>
          <w:rFonts w:asciiTheme="minorHAnsi" w:hAnsiTheme="minorHAnsi" w:cstheme="minorHAnsi"/>
          <w:i w:val="0"/>
          <w:sz w:val="22"/>
        </w:rPr>
      </w:pPr>
      <w:bookmarkStart w:id="58" w:name="_Toc141082706"/>
      <w:bookmarkStart w:id="59" w:name="_Toc177055110"/>
      <w:bookmarkEnd w:id="14"/>
      <w:r w:rsidRPr="00F6638E">
        <w:rPr>
          <w:rFonts w:asciiTheme="minorHAnsi" w:hAnsiTheme="minorHAnsi" w:cstheme="minorHAnsi"/>
          <w:i w:val="0"/>
          <w:sz w:val="22"/>
        </w:rPr>
        <w:t xml:space="preserve">y) </w:t>
      </w:r>
      <w:r w:rsidR="007E1BD6" w:rsidRPr="00F6638E">
        <w:rPr>
          <w:rFonts w:asciiTheme="minorHAnsi" w:hAnsiTheme="minorHAnsi" w:cstheme="minorHAnsi"/>
          <w:i w:val="0"/>
          <w:sz w:val="22"/>
        </w:rPr>
        <w:t>bezpečnost při užívání stavby, ochrana zdraví a pracovní prostředí</w:t>
      </w:r>
      <w:bookmarkEnd w:id="58"/>
      <w:bookmarkEnd w:id="59"/>
    </w:p>
    <w:p w14:paraId="57A98D1F" w14:textId="77777777" w:rsidR="007E1BD6" w:rsidRPr="00F6638E" w:rsidRDefault="007E1BD6" w:rsidP="007E1BD6">
      <w:pPr>
        <w:spacing w:before="240"/>
        <w:jc w:val="both"/>
        <w:rPr>
          <w:rFonts w:cstheme="minorHAnsi"/>
          <w:b/>
          <w:bCs/>
          <w:sz w:val="22"/>
        </w:rPr>
      </w:pPr>
      <w:r w:rsidRPr="00F6638E">
        <w:rPr>
          <w:rFonts w:cstheme="minorHAnsi"/>
          <w:b/>
          <w:bCs/>
          <w:sz w:val="22"/>
        </w:rPr>
        <w:t>Před a během realizace:</w:t>
      </w:r>
    </w:p>
    <w:p w14:paraId="1E97B927" w14:textId="77777777" w:rsidR="007E1BD6" w:rsidRPr="00F6638E" w:rsidRDefault="007E1BD6" w:rsidP="007E1BD6">
      <w:pPr>
        <w:jc w:val="both"/>
        <w:rPr>
          <w:rFonts w:cstheme="minorHAnsi"/>
          <w:sz w:val="22"/>
        </w:rPr>
      </w:pPr>
      <w:r w:rsidRPr="00F6638E">
        <w:rPr>
          <w:rFonts w:cstheme="minorHAnsi"/>
          <w:sz w:val="22"/>
        </w:rPr>
        <w:t xml:space="preserve">Pro řešený projekt byl zpracován plán BOZP. Jedná se o dokument, který je nedílnou součástí projektové dokumentace stavby a jehož účelem je zajistit bezpečnost práce a ochranu zdraví na staveništi, eliminovat rizika ohrožení zdraví a majetku, zajistit ochranu životního prostředí a předejít vzniku mimořádných událostí, havárii a požárů. </w:t>
      </w:r>
    </w:p>
    <w:p w14:paraId="3DA6CD4F" w14:textId="77777777" w:rsidR="007E1BD6" w:rsidRPr="00F6638E" w:rsidRDefault="007E1BD6" w:rsidP="007E1BD6">
      <w:pPr>
        <w:jc w:val="both"/>
        <w:rPr>
          <w:rFonts w:cstheme="minorHAnsi"/>
          <w:sz w:val="22"/>
        </w:rPr>
      </w:pPr>
      <w:r w:rsidRPr="00F6638E">
        <w:rPr>
          <w:rFonts w:cstheme="minorHAnsi"/>
          <w:sz w:val="22"/>
        </w:rPr>
        <w:t xml:space="preserve">Plán BOZP byl zpracován na základě § 15 zákona č. 309/2006 Sb. a příloha k nařízení vlády č. 591/2006 Sb. </w:t>
      </w:r>
    </w:p>
    <w:p w14:paraId="431F15C2" w14:textId="77777777" w:rsidR="007E1BD6" w:rsidRPr="00F6638E" w:rsidRDefault="007E1BD6" w:rsidP="007E1BD6">
      <w:pPr>
        <w:jc w:val="both"/>
        <w:rPr>
          <w:rFonts w:cstheme="minorHAnsi"/>
          <w:sz w:val="22"/>
        </w:rPr>
      </w:pPr>
      <w:r w:rsidRPr="00F6638E">
        <w:rPr>
          <w:rFonts w:cstheme="minorHAnsi"/>
          <w:sz w:val="22"/>
        </w:rPr>
        <w:t>Vztahuje se na právnické i fyzické osoby zaměstnané dle zákona č. 262/2006 Sb. (Zákoník práce) a OSVČ dle zákona č. 455/1991 Sb.</w:t>
      </w:r>
    </w:p>
    <w:p w14:paraId="1A9286F3" w14:textId="77777777" w:rsidR="007E1BD6" w:rsidRPr="00F6638E" w:rsidRDefault="007E1BD6" w:rsidP="007E1BD6">
      <w:pPr>
        <w:jc w:val="both"/>
        <w:rPr>
          <w:rFonts w:cstheme="minorHAnsi"/>
          <w:sz w:val="22"/>
        </w:rPr>
      </w:pPr>
      <w:r w:rsidRPr="00F6638E">
        <w:rPr>
          <w:rFonts w:cstheme="minorHAnsi"/>
          <w:sz w:val="22"/>
        </w:rPr>
        <w:t xml:space="preserve">V rámci realizace se povede registrace a docházka všech zaměstnanců, OSVČ a fyzických osob v písemné formě, které se podílí na stavbě či službách pro řešený projekt. Dále budou evidovány firmy, subdodavatelé a všechny právnické osoby, které se podílí na stavbě či službách pro řešený projekt. Generální dodavatel stavby případně jim pověřené osoby zajistí dodržování dokumentu BOZP a zamezí vstupu neoprávněným a nepovolaným osobám. </w:t>
      </w:r>
    </w:p>
    <w:p w14:paraId="024FD918" w14:textId="77777777" w:rsidR="007E1BD6" w:rsidRPr="00F6638E" w:rsidRDefault="007E1BD6" w:rsidP="007E1BD6">
      <w:pPr>
        <w:jc w:val="both"/>
        <w:rPr>
          <w:rFonts w:cstheme="minorHAnsi"/>
          <w:sz w:val="22"/>
        </w:rPr>
      </w:pPr>
      <w:r w:rsidRPr="00F6638E">
        <w:rPr>
          <w:rFonts w:cstheme="minorHAnsi"/>
          <w:sz w:val="22"/>
        </w:rPr>
        <w:t xml:space="preserve">Dodavatelé dodají technologické postupy pro veškeré práce včetně harmonogramu a plánovaným počtem zaměstnanců, včetně kontaktu na zodpovědné osoby. </w:t>
      </w:r>
    </w:p>
    <w:p w14:paraId="4C4825C4" w14:textId="0D0E44B0" w:rsidR="007E1BD6" w:rsidRPr="00F6638E" w:rsidRDefault="007E1BD6" w:rsidP="007E1BD6">
      <w:pPr>
        <w:jc w:val="both"/>
        <w:rPr>
          <w:rFonts w:cstheme="minorHAnsi"/>
          <w:sz w:val="22"/>
        </w:rPr>
      </w:pPr>
      <w:r w:rsidRPr="00F6638E">
        <w:rPr>
          <w:rFonts w:cstheme="minorHAnsi"/>
          <w:sz w:val="22"/>
        </w:rPr>
        <w:t xml:space="preserve">Tyto rizika a postupy na staveništi řešící a specifikující jednotlivá opatření vyplývající z platných právních předpisů, s ohledem na místní podmínky ve vazbě na předpokládaný časový průběh </w:t>
      </w:r>
      <w:r w:rsidRPr="00F6638E">
        <w:rPr>
          <w:rFonts w:cstheme="minorHAnsi"/>
          <w:sz w:val="22"/>
        </w:rPr>
        <w:lastRenderedPageBreak/>
        <w:t xml:space="preserve">prací při realizaci dané stavby, budou součástí plánu BOZP pro realizaci stavby, dle NV. č. 136/2016 Sb. </w:t>
      </w:r>
    </w:p>
    <w:p w14:paraId="06DDA4F4" w14:textId="77777777" w:rsidR="007E1BD6" w:rsidRPr="00F6638E" w:rsidRDefault="007E1BD6" w:rsidP="007E1BD6">
      <w:pPr>
        <w:jc w:val="both"/>
        <w:rPr>
          <w:rFonts w:cstheme="minorHAnsi"/>
          <w:sz w:val="22"/>
        </w:rPr>
      </w:pPr>
      <w:r w:rsidRPr="00F6638E">
        <w:rPr>
          <w:rFonts w:cstheme="minorHAnsi"/>
          <w:sz w:val="22"/>
        </w:rPr>
        <w:t xml:space="preserve">Při realizaci stavby musí být dodrženy všechny platné zákony, normy, vyhlášky, nařízení a předpisy týkající se provádění stavby a bezpečnosti práce. </w:t>
      </w:r>
    </w:p>
    <w:p w14:paraId="000DD978" w14:textId="77777777" w:rsidR="007E1BD6" w:rsidRPr="00F6638E" w:rsidRDefault="007E1BD6" w:rsidP="007E1BD6">
      <w:pPr>
        <w:jc w:val="both"/>
        <w:rPr>
          <w:rFonts w:cstheme="minorHAnsi"/>
          <w:sz w:val="22"/>
        </w:rPr>
      </w:pPr>
      <w:r w:rsidRPr="00F6638E">
        <w:rPr>
          <w:rFonts w:cstheme="minorHAnsi"/>
          <w:sz w:val="22"/>
        </w:rPr>
        <w:t xml:space="preserve">Základní právní prameny jsou uvedeny v plánu BOZP, ostatní potřebné budou na vyžádání nebo v případě potřeby dodány a doplněny koordinátorem pro realizaci stavby, bude-li stanoven. </w:t>
      </w:r>
    </w:p>
    <w:p w14:paraId="2E5C863E" w14:textId="77777777" w:rsidR="007E1BD6" w:rsidRPr="00F6638E" w:rsidRDefault="007E1BD6" w:rsidP="007E1BD6">
      <w:pPr>
        <w:jc w:val="both"/>
        <w:rPr>
          <w:rFonts w:cstheme="minorHAnsi"/>
          <w:sz w:val="22"/>
        </w:rPr>
      </w:pPr>
      <w:r w:rsidRPr="00F6638E">
        <w:rPr>
          <w:rFonts w:cstheme="minorHAnsi"/>
          <w:sz w:val="22"/>
        </w:rPr>
        <w:t>Nutnost stanovit koordinátora pro realizaci stavby vyplývá ze zákona 309/2006 Sb – pro tuto stavbu se předpokládá.</w:t>
      </w:r>
    </w:p>
    <w:p w14:paraId="2E96D477" w14:textId="77777777" w:rsidR="007E1BD6" w:rsidRPr="00F6638E" w:rsidRDefault="007E1BD6" w:rsidP="007E1BD6">
      <w:pPr>
        <w:jc w:val="both"/>
        <w:rPr>
          <w:rFonts w:cstheme="minorHAnsi"/>
          <w:b/>
          <w:bCs/>
          <w:sz w:val="22"/>
        </w:rPr>
      </w:pPr>
      <w:r w:rsidRPr="00F6638E">
        <w:rPr>
          <w:rFonts w:cstheme="minorHAnsi"/>
          <w:b/>
          <w:bCs/>
          <w:sz w:val="22"/>
        </w:rPr>
        <w:t>Po dokončení stavby:</w:t>
      </w:r>
    </w:p>
    <w:p w14:paraId="6B619578" w14:textId="77777777" w:rsidR="007E1BD6" w:rsidRPr="00F6638E" w:rsidRDefault="007E1BD6" w:rsidP="007E1BD6">
      <w:pPr>
        <w:jc w:val="both"/>
        <w:rPr>
          <w:rFonts w:cstheme="minorHAnsi"/>
          <w:sz w:val="22"/>
        </w:rPr>
      </w:pPr>
      <w:r w:rsidRPr="00F6638E">
        <w:rPr>
          <w:rFonts w:cstheme="minorHAnsi"/>
          <w:sz w:val="22"/>
        </w:rPr>
        <w:t xml:space="preserve">Na základě zákona č. 309/2006 Sb., ve znění pozdějších předpisů, a souvisejících legislativních dokumentů, zejména pak nařízení vlády 362/2005 Sb., je nutné u stavebních konstrukcí, kde hrozí pád z výšky nebo do hloubky větší než 1500 mm, vytvořit taková opatření, která by umožnila provádět jejich bezpečnou údržbu a kontrolu (vč. případných dalších zařízení na nich umístěných).  </w:t>
      </w:r>
    </w:p>
    <w:p w14:paraId="19B01E4C" w14:textId="77777777" w:rsidR="007E1BD6" w:rsidRPr="00F6638E" w:rsidRDefault="007E1BD6" w:rsidP="007E1BD6">
      <w:pPr>
        <w:jc w:val="both"/>
        <w:rPr>
          <w:rFonts w:cstheme="minorHAnsi"/>
          <w:sz w:val="22"/>
        </w:rPr>
      </w:pPr>
      <w:r w:rsidRPr="00F6638E">
        <w:rPr>
          <w:rFonts w:cstheme="minorHAnsi"/>
          <w:sz w:val="22"/>
        </w:rPr>
        <w:t>Jako ochrana proti pádům z výšek pro předmětnou stavbu, kde se předpokládá častý pohyb údržby, a to zejména bez ohledu na povětrnostní podmínky, se navrhují záchytné systémy s trvale osazenými nerezovými lany. Ke kotvícímu systému v rámci zabezpečení ochrany proti pádu z výšky nebo pro případ zachycení možného pádu z výšky nebo propadnutí do hloubky jek pak možní připojit osobní ochranné pracovní prostředky (dále jen OOPP).</w:t>
      </w:r>
    </w:p>
    <w:p w14:paraId="14870D46" w14:textId="77777777" w:rsidR="007E1BD6" w:rsidRPr="00F6638E" w:rsidRDefault="007E1BD6" w:rsidP="007E1BD6">
      <w:pPr>
        <w:jc w:val="both"/>
        <w:rPr>
          <w:rFonts w:cstheme="minorHAnsi"/>
          <w:sz w:val="22"/>
        </w:rPr>
      </w:pPr>
      <w:r w:rsidRPr="00F6638E">
        <w:rPr>
          <w:rFonts w:cstheme="minorHAnsi"/>
          <w:sz w:val="22"/>
        </w:rPr>
        <w:t>První použití zabezpečovacího sytému proti pádu z výšky a do hloubky je možné teprve po řádně provedené revizi a po předání zabezpečovacího systému do užívání oprávněnou osobou.</w:t>
      </w:r>
    </w:p>
    <w:p w14:paraId="1C14EABB" w14:textId="77777777" w:rsidR="007E1BD6" w:rsidRPr="00F6638E" w:rsidRDefault="007E1BD6" w:rsidP="007E1BD6">
      <w:pPr>
        <w:jc w:val="both"/>
        <w:rPr>
          <w:rFonts w:cstheme="minorHAnsi"/>
          <w:b/>
          <w:bCs/>
          <w:sz w:val="22"/>
        </w:rPr>
      </w:pPr>
      <w:r w:rsidRPr="00F6638E">
        <w:rPr>
          <w:rFonts w:cstheme="minorHAnsi"/>
          <w:b/>
          <w:bCs/>
          <w:sz w:val="22"/>
        </w:rPr>
        <w:t xml:space="preserve">Pravidelné prohlídky: </w:t>
      </w:r>
    </w:p>
    <w:p w14:paraId="697DD987" w14:textId="77777777" w:rsidR="007E1BD6" w:rsidRPr="00F6638E" w:rsidRDefault="007E1BD6" w:rsidP="007E1BD6">
      <w:pPr>
        <w:jc w:val="both"/>
        <w:rPr>
          <w:rFonts w:cstheme="minorHAnsi"/>
          <w:sz w:val="22"/>
        </w:rPr>
      </w:pPr>
      <w:r w:rsidRPr="00F6638E">
        <w:rPr>
          <w:rFonts w:cstheme="minorHAnsi"/>
          <w:sz w:val="22"/>
        </w:rPr>
        <w:t>Stavba, její dílčí části a všechny nezbytné objekty, konstrukce apod. budou pravidelně kontrolovány a ověřovány dle pokynů dodavatele nebo výrobce oprávněnou osobou nebo osobou k tomuto pověřenou na pokyn stavebníka případně uživatele. Systém zabezpečení proti pádu z výšky a do hloubky vyžaduje každoroční periodické prohlídky stanovené dle pokynů výrobce. V případě poškození nebo nedostatku bude o tomto zajištěn zápis a případný návrh řešení.</w:t>
      </w:r>
    </w:p>
    <w:p w14:paraId="314543FD" w14:textId="74866580" w:rsidR="007E1BD6" w:rsidRPr="00F6638E" w:rsidRDefault="001D6678" w:rsidP="007E1BD6">
      <w:pPr>
        <w:pStyle w:val="Nadpis4"/>
        <w:jc w:val="both"/>
        <w:rPr>
          <w:rFonts w:asciiTheme="minorHAnsi" w:hAnsiTheme="minorHAnsi" w:cstheme="minorHAnsi"/>
          <w:i w:val="0"/>
          <w:sz w:val="22"/>
        </w:rPr>
      </w:pPr>
      <w:bookmarkStart w:id="60" w:name="_Toc141082711"/>
      <w:bookmarkStart w:id="61" w:name="_Toc177055111"/>
      <w:r w:rsidRPr="00F6638E">
        <w:rPr>
          <w:rFonts w:asciiTheme="minorHAnsi" w:hAnsiTheme="minorHAnsi" w:cstheme="minorHAnsi"/>
          <w:i w:val="0"/>
          <w:sz w:val="22"/>
        </w:rPr>
        <w:t xml:space="preserve">z) </w:t>
      </w:r>
      <w:r w:rsidR="007E1BD6" w:rsidRPr="00F6638E">
        <w:rPr>
          <w:rFonts w:asciiTheme="minorHAnsi" w:hAnsiTheme="minorHAnsi" w:cstheme="minorHAnsi"/>
          <w:i w:val="0"/>
          <w:sz w:val="22"/>
        </w:rPr>
        <w:t>požadavky na vypracování dokumentace zajišťované zhotovitelem stavby - obsah a rozsah výrobní a dílenské dokumentace zhotovitele</w:t>
      </w:r>
      <w:bookmarkEnd w:id="60"/>
      <w:bookmarkEnd w:id="61"/>
    </w:p>
    <w:p w14:paraId="494E0FA9" w14:textId="1A0354C6" w:rsidR="007E1BD6" w:rsidRPr="00F6638E" w:rsidRDefault="007E1BD6" w:rsidP="007E1BD6">
      <w:pPr>
        <w:spacing w:before="240"/>
        <w:jc w:val="both"/>
        <w:rPr>
          <w:rFonts w:asciiTheme="minorHAnsi" w:hAnsiTheme="minorHAnsi" w:cstheme="minorHAnsi"/>
          <w:sz w:val="22"/>
        </w:rPr>
      </w:pPr>
      <w:r w:rsidRPr="00F6638E">
        <w:rPr>
          <w:rFonts w:asciiTheme="minorHAnsi" w:hAnsiTheme="minorHAnsi" w:cstheme="minorHAnsi"/>
          <w:sz w:val="22"/>
        </w:rPr>
        <w:t xml:space="preserve">Dodavatel zpracuje na veškeré dodávané výrobky výrobní dokumentaci a určí pracovní postupy zapracování výrobků a materiálů písemnou formou. V případě úpravy projektového řešení bude toto doloženo kompletní dokumentací. Je-li v zadávacích podkladech definován konkrétní výrobek, má se za to, že je tím definovaný minimální požadovaný standard a v nabídce může být nahrazen výrobkem srovnatelným, který však nesmí snížit zadavatelem navržený standard (žádáme Vás v tomto případě o přesnější specifikaci). Zhotovitel je povinen všechny výrobky </w:t>
      </w:r>
      <w:r w:rsidRPr="00F6638E">
        <w:rPr>
          <w:rFonts w:asciiTheme="minorHAnsi" w:hAnsiTheme="minorHAnsi" w:cstheme="minorHAnsi"/>
          <w:sz w:val="22"/>
        </w:rPr>
        <w:lastRenderedPageBreak/>
        <w:t>před jejich zabudováním do stavby předložit k odsouhlasení AD a TDI (předložit vzorky), speciálně pak vzorky všech dlažeb, obkladů, podlahových krytin, podhledů, kování, zařizovacích předmětů, svítidel, technologií a dalších vybraných konstrukcí či materiálů ke schválení zástupci TDI a AD před vlastním použitím. Definitivní odsouhlasení pak provede technický dozor investora písemně. Jakékoli změny nebo úpravy technického řešení je nutno projednat s projektantem (profesním), hlavním inženýrem a technickým dozorem investora před započetím prací. Dodavatel nechá zpracovat dokumentaci skutečného provedení stavby.</w:t>
      </w:r>
      <w:r w:rsidR="00B5669A" w:rsidRPr="00F6638E">
        <w:rPr>
          <w:rFonts w:asciiTheme="minorHAnsi" w:hAnsiTheme="minorHAnsi" w:cstheme="minorHAnsi"/>
          <w:sz w:val="22"/>
        </w:rPr>
        <w:t xml:space="preserve"> Dodavatel zajistí všechny potřebné podklady a dokumentaci nezbytně nutnou pro kolaudaci stavby a následně zajistí kolaudaci stavby. </w:t>
      </w:r>
    </w:p>
    <w:p w14:paraId="530594D5" w14:textId="77777777" w:rsidR="007E1BD6" w:rsidRPr="00F6638E" w:rsidRDefault="007E1BD6" w:rsidP="00F971E9">
      <w:pPr>
        <w:jc w:val="both"/>
        <w:rPr>
          <w:bCs/>
          <w:iCs/>
          <w:sz w:val="22"/>
          <w:lang w:eastAsia="ar-SA"/>
        </w:rPr>
      </w:pPr>
    </w:p>
    <w:p w14:paraId="2C82CC21" w14:textId="70CDF622" w:rsidR="00F86FFB" w:rsidRPr="009623BD" w:rsidRDefault="00317E69" w:rsidP="00B40E2F">
      <w:pPr>
        <w:jc w:val="both"/>
        <w:rPr>
          <w:rFonts w:asciiTheme="minorHAnsi" w:hAnsiTheme="minorHAnsi" w:cstheme="minorHAnsi"/>
          <w:sz w:val="22"/>
        </w:rPr>
      </w:pPr>
      <w:r w:rsidRPr="00F6638E">
        <w:rPr>
          <w:rFonts w:asciiTheme="minorHAnsi" w:hAnsiTheme="minorHAnsi" w:cstheme="minorHAnsi"/>
          <w:sz w:val="22"/>
        </w:rPr>
        <w:t xml:space="preserve">V Brně </w:t>
      </w:r>
      <w:r w:rsidR="00D53096" w:rsidRPr="00F6638E">
        <w:rPr>
          <w:rFonts w:asciiTheme="minorHAnsi" w:hAnsiTheme="minorHAnsi" w:cstheme="minorHAnsi"/>
          <w:sz w:val="22"/>
        </w:rPr>
        <w:t>0</w:t>
      </w:r>
      <w:r w:rsidR="004E5B6A">
        <w:rPr>
          <w:rFonts w:asciiTheme="minorHAnsi" w:hAnsiTheme="minorHAnsi" w:cstheme="minorHAnsi"/>
          <w:sz w:val="22"/>
        </w:rPr>
        <w:t>4</w:t>
      </w:r>
      <w:r w:rsidRPr="00F6638E">
        <w:rPr>
          <w:rFonts w:asciiTheme="minorHAnsi" w:hAnsiTheme="minorHAnsi" w:cstheme="minorHAnsi"/>
          <w:sz w:val="22"/>
        </w:rPr>
        <w:t>/202</w:t>
      </w:r>
      <w:r w:rsidR="00D53096" w:rsidRPr="00F6638E">
        <w:rPr>
          <w:rFonts w:asciiTheme="minorHAnsi" w:hAnsiTheme="minorHAnsi" w:cstheme="minorHAnsi"/>
          <w:sz w:val="22"/>
        </w:rPr>
        <w:t>5</w:t>
      </w:r>
      <w:r w:rsidR="00F749A5" w:rsidRPr="00F6638E">
        <w:rPr>
          <w:rFonts w:asciiTheme="minorHAnsi" w:hAnsiTheme="minorHAnsi" w:cstheme="minorHAnsi"/>
          <w:sz w:val="22"/>
        </w:rPr>
        <w:tab/>
      </w:r>
      <w:r w:rsidR="00F749A5" w:rsidRPr="00F6638E">
        <w:rPr>
          <w:rFonts w:asciiTheme="minorHAnsi" w:hAnsiTheme="minorHAnsi" w:cstheme="minorHAnsi"/>
          <w:sz w:val="22"/>
        </w:rPr>
        <w:tab/>
      </w:r>
      <w:r w:rsidR="00F749A5" w:rsidRPr="00F6638E">
        <w:rPr>
          <w:rFonts w:asciiTheme="minorHAnsi" w:hAnsiTheme="minorHAnsi" w:cstheme="minorHAnsi"/>
          <w:sz w:val="22"/>
        </w:rPr>
        <w:tab/>
      </w:r>
      <w:r w:rsidR="00F749A5" w:rsidRPr="00F6638E">
        <w:rPr>
          <w:rFonts w:asciiTheme="minorHAnsi" w:hAnsiTheme="minorHAnsi" w:cstheme="minorHAnsi"/>
          <w:sz w:val="22"/>
        </w:rPr>
        <w:tab/>
      </w:r>
      <w:r w:rsidR="00F749A5" w:rsidRPr="00F6638E">
        <w:rPr>
          <w:rFonts w:asciiTheme="minorHAnsi" w:hAnsiTheme="minorHAnsi" w:cstheme="minorHAnsi"/>
          <w:sz w:val="22"/>
        </w:rPr>
        <w:tab/>
      </w:r>
      <w:r w:rsidR="00F749A5" w:rsidRPr="00F6638E">
        <w:rPr>
          <w:rFonts w:asciiTheme="minorHAnsi" w:hAnsiTheme="minorHAnsi" w:cstheme="minorHAnsi"/>
          <w:sz w:val="22"/>
        </w:rPr>
        <w:tab/>
      </w:r>
      <w:r w:rsidRPr="00F6638E">
        <w:rPr>
          <w:rFonts w:asciiTheme="minorHAnsi" w:hAnsiTheme="minorHAnsi" w:cstheme="minorHAnsi"/>
          <w:sz w:val="22"/>
        </w:rPr>
        <w:t xml:space="preserve">  </w:t>
      </w:r>
      <w:r w:rsidR="00286245" w:rsidRPr="00F6638E">
        <w:rPr>
          <w:rFonts w:asciiTheme="minorHAnsi" w:hAnsiTheme="minorHAnsi" w:cstheme="minorHAnsi"/>
          <w:sz w:val="22"/>
        </w:rPr>
        <w:t xml:space="preserve">Ing. </w:t>
      </w:r>
      <w:r w:rsidR="00D53096" w:rsidRPr="00F6638E">
        <w:rPr>
          <w:rFonts w:asciiTheme="minorHAnsi" w:hAnsiTheme="minorHAnsi" w:cstheme="minorHAnsi"/>
          <w:sz w:val="22"/>
        </w:rPr>
        <w:t>Pavel Vondál</w:t>
      </w:r>
      <w:r w:rsidR="00C7648C" w:rsidRPr="00F6638E">
        <w:rPr>
          <w:rFonts w:asciiTheme="minorHAnsi" w:hAnsiTheme="minorHAnsi" w:cstheme="minorHAnsi"/>
          <w:sz w:val="22"/>
        </w:rPr>
        <w:t xml:space="preserve">, Ing. </w:t>
      </w:r>
      <w:r w:rsidR="004E5B6A">
        <w:rPr>
          <w:rFonts w:asciiTheme="minorHAnsi" w:hAnsiTheme="minorHAnsi" w:cstheme="minorHAnsi"/>
          <w:sz w:val="22"/>
        </w:rPr>
        <w:t>Jakub Karmazín</w:t>
      </w:r>
    </w:p>
    <w:sectPr w:rsidR="00F86FFB" w:rsidRPr="009623BD" w:rsidSect="003E033B">
      <w:headerReference w:type="default" r:id="rId8"/>
      <w:footerReference w:type="default" r:id="rId9"/>
      <w:headerReference w:type="first" r:id="rId10"/>
      <w:footerReference w:type="first" r:id="rId11"/>
      <w:pgSz w:w="11906" w:h="16838"/>
      <w:pgMar w:top="1537" w:right="1418" w:bottom="1418" w:left="1985" w:header="709" w:footer="70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3DEF6" w14:textId="77777777" w:rsidR="00BD7AF8" w:rsidRDefault="00BD7AF8" w:rsidP="002F6299">
      <w:pPr>
        <w:spacing w:after="0" w:line="240" w:lineRule="auto"/>
      </w:pPr>
      <w:r>
        <w:separator/>
      </w:r>
    </w:p>
  </w:endnote>
  <w:endnote w:type="continuationSeparator" w:id="0">
    <w:p w14:paraId="29794153" w14:textId="77777777" w:rsidR="00BD7AF8" w:rsidRDefault="00BD7AF8" w:rsidP="002F6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ArialNarrow;MS Minch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32735765"/>
      <w:docPartObj>
        <w:docPartGallery w:val="Page Numbers (Bottom of Page)"/>
        <w:docPartUnique/>
      </w:docPartObj>
    </w:sdtPr>
    <w:sdtEndPr>
      <w:rPr>
        <w:rFonts w:ascii="Calibri" w:hAnsi="Calibri"/>
      </w:rPr>
    </w:sdtEndPr>
    <w:sdtContent>
      <w:p w14:paraId="75254B29" w14:textId="525CD3DE" w:rsidR="00607F3D" w:rsidRPr="00621998" w:rsidRDefault="00607F3D">
        <w:pPr>
          <w:pStyle w:val="Zpat"/>
          <w:jc w:val="right"/>
          <w:rPr>
            <w:rFonts w:cstheme="minorHAnsi"/>
          </w:rPr>
        </w:pPr>
        <w:r w:rsidRPr="00621998">
          <w:rPr>
            <w:rFonts w:cstheme="minorHAnsi"/>
          </w:rPr>
          <w:fldChar w:fldCharType="begin"/>
        </w:r>
        <w:r w:rsidRPr="00621998">
          <w:rPr>
            <w:rFonts w:cstheme="minorHAnsi"/>
          </w:rPr>
          <w:instrText xml:space="preserve"> PAGE   \* MERGEFORMAT </w:instrText>
        </w:r>
        <w:r w:rsidRPr="00621998">
          <w:rPr>
            <w:rFonts w:cstheme="minorHAnsi"/>
          </w:rPr>
          <w:fldChar w:fldCharType="separate"/>
        </w:r>
        <w:r w:rsidR="00CA4B6D">
          <w:rPr>
            <w:rFonts w:cstheme="minorHAnsi"/>
            <w:noProof/>
          </w:rPr>
          <w:t>10</w:t>
        </w:r>
        <w:r w:rsidRPr="00621998">
          <w:rPr>
            <w:rFonts w:cstheme="minorHAnsi"/>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455DA" w14:textId="77777777" w:rsidR="00607F3D" w:rsidRPr="00621998" w:rsidRDefault="00607F3D" w:rsidP="00621998">
    <w:pPr>
      <w:pStyle w:val="Zpat"/>
      <w:rPr>
        <w:color w:val="BFBFBF" w:themeColor="background1" w:themeShade="BF"/>
        <w:sz w:val="16"/>
        <w:szCs w:val="16"/>
      </w:rPr>
    </w:pPr>
    <w:r w:rsidRPr="00621998">
      <w:rPr>
        <w:color w:val="BFBFBF" w:themeColor="background1" w:themeShade="BF"/>
        <w:sz w:val="16"/>
        <w:szCs w:val="16"/>
      </w:rPr>
      <w:t>GARANT projekt s.r.o.</w:t>
    </w:r>
    <w:r w:rsidRPr="00621998">
      <w:rPr>
        <w:color w:val="BFBFBF" w:themeColor="background1" w:themeShade="BF"/>
        <w:sz w:val="16"/>
        <w:szCs w:val="16"/>
      </w:rPr>
      <w:tab/>
      <w:t>IČ:</w:t>
    </w:r>
    <w:r>
      <w:rPr>
        <w:color w:val="BFBFBF" w:themeColor="background1" w:themeShade="BF"/>
        <w:sz w:val="16"/>
        <w:szCs w:val="16"/>
      </w:rPr>
      <w:t xml:space="preserve"> </w:t>
    </w:r>
    <w:r w:rsidRPr="00621998">
      <w:rPr>
        <w:color w:val="BFBFBF" w:themeColor="background1" w:themeShade="BF"/>
        <w:sz w:val="16"/>
        <w:szCs w:val="16"/>
      </w:rPr>
      <w:t>06722865, DIČ:</w:t>
    </w:r>
    <w:r>
      <w:rPr>
        <w:color w:val="BFBFBF" w:themeColor="background1" w:themeShade="BF"/>
        <w:sz w:val="16"/>
        <w:szCs w:val="16"/>
      </w:rPr>
      <w:t xml:space="preserve"> </w:t>
    </w:r>
    <w:r w:rsidRPr="00621998">
      <w:rPr>
        <w:color w:val="BFBFBF" w:themeColor="background1" w:themeShade="BF"/>
        <w:sz w:val="16"/>
        <w:szCs w:val="16"/>
      </w:rPr>
      <w:t>CZ06722865</w:t>
    </w:r>
    <w:r w:rsidRPr="00621998">
      <w:rPr>
        <w:color w:val="BFBFBF" w:themeColor="background1" w:themeShade="BF"/>
        <w:sz w:val="16"/>
        <w:szCs w:val="16"/>
      </w:rPr>
      <w:tab/>
      <w:t xml:space="preserve">E-mail: </w:t>
    </w:r>
    <w:hyperlink r:id="rId1" w:history="1">
      <w:r w:rsidRPr="00621998">
        <w:rPr>
          <w:rStyle w:val="Hypertextovodkaz"/>
          <w:color w:val="BFBFBF" w:themeColor="background1" w:themeShade="BF"/>
          <w:sz w:val="16"/>
          <w:szCs w:val="16"/>
        </w:rPr>
        <w:t>info</w:t>
      </w:r>
      <w:r w:rsidRPr="00621998">
        <w:rPr>
          <w:rStyle w:val="Hypertextovodkaz"/>
          <w:color w:val="BFBFBF" w:themeColor="background1" w:themeShade="BF"/>
          <w:sz w:val="16"/>
          <w:szCs w:val="16"/>
          <w:lang w:val="en-US"/>
        </w:rPr>
        <w:t>@</w:t>
      </w:r>
      <w:r w:rsidRPr="00621998">
        <w:rPr>
          <w:rStyle w:val="Hypertextovodkaz"/>
          <w:color w:val="BFBFBF" w:themeColor="background1" w:themeShade="BF"/>
          <w:sz w:val="16"/>
          <w:szCs w:val="16"/>
        </w:rPr>
        <w:t>garantprojekt.cz</w:t>
      </w:r>
    </w:hyperlink>
  </w:p>
  <w:p w14:paraId="719E8474" w14:textId="77777777" w:rsidR="00607F3D" w:rsidRPr="00621998" w:rsidRDefault="00607F3D" w:rsidP="00621998">
    <w:pPr>
      <w:pStyle w:val="Zpat"/>
      <w:rPr>
        <w:color w:val="BFBFBF" w:themeColor="background1" w:themeShade="BF"/>
        <w:sz w:val="16"/>
        <w:szCs w:val="16"/>
      </w:rPr>
    </w:pPr>
    <w:r w:rsidRPr="00621998">
      <w:rPr>
        <w:color w:val="BFBFBF" w:themeColor="background1" w:themeShade="BF"/>
        <w:sz w:val="16"/>
        <w:szCs w:val="16"/>
      </w:rPr>
      <w:t>Staňkova 103/18</w:t>
    </w:r>
    <w:r w:rsidRPr="00621998">
      <w:rPr>
        <w:color w:val="BFBFBF" w:themeColor="background1" w:themeShade="BF"/>
        <w:sz w:val="16"/>
        <w:szCs w:val="16"/>
      </w:rPr>
      <w:tab/>
      <w:t>Společnost je vedena u Krajského</w:t>
    </w:r>
    <w:r w:rsidRPr="00621998">
      <w:rPr>
        <w:color w:val="BFBFBF" w:themeColor="background1" w:themeShade="BF"/>
        <w:sz w:val="16"/>
        <w:szCs w:val="16"/>
      </w:rPr>
      <w:tab/>
      <w:t>Internet:</w:t>
    </w:r>
    <w:r>
      <w:rPr>
        <w:color w:val="BFBFBF" w:themeColor="background1" w:themeShade="BF"/>
        <w:sz w:val="16"/>
        <w:szCs w:val="16"/>
      </w:rPr>
      <w:t xml:space="preserve"> </w:t>
    </w:r>
    <w:r w:rsidRPr="00621998">
      <w:rPr>
        <w:color w:val="BFBFBF" w:themeColor="background1" w:themeShade="BF"/>
        <w:sz w:val="16"/>
        <w:szCs w:val="16"/>
      </w:rPr>
      <w:t>www.garantprojekt.cz</w:t>
    </w:r>
  </w:p>
  <w:p w14:paraId="694C4482" w14:textId="77777777" w:rsidR="00607F3D" w:rsidRPr="00621998" w:rsidRDefault="00607F3D" w:rsidP="00621998">
    <w:pPr>
      <w:pStyle w:val="Zpat"/>
      <w:rPr>
        <w:color w:val="BFBFBF" w:themeColor="background1" w:themeShade="BF"/>
        <w:sz w:val="16"/>
        <w:szCs w:val="16"/>
      </w:rPr>
    </w:pPr>
    <w:r w:rsidRPr="00621998">
      <w:rPr>
        <w:color w:val="BFBFBF" w:themeColor="background1" w:themeShade="BF"/>
        <w:sz w:val="16"/>
        <w:szCs w:val="16"/>
      </w:rPr>
      <w:t>602 00 Brno - Ponava</w:t>
    </w:r>
    <w:r w:rsidRPr="00621998">
      <w:rPr>
        <w:color w:val="BFBFBF" w:themeColor="background1" w:themeShade="BF"/>
        <w:sz w:val="16"/>
        <w:szCs w:val="16"/>
      </w:rPr>
      <w:tab/>
      <w:t>soudu v Brně, spisová značka C 103918</w:t>
    </w:r>
  </w:p>
  <w:p w14:paraId="2DED1E7F" w14:textId="77777777" w:rsidR="00607F3D" w:rsidRDefault="00607F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00AAA" w14:textId="77777777" w:rsidR="00BD7AF8" w:rsidRDefault="00BD7AF8" w:rsidP="002F6299">
      <w:pPr>
        <w:spacing w:after="0" w:line="240" w:lineRule="auto"/>
      </w:pPr>
      <w:r>
        <w:separator/>
      </w:r>
    </w:p>
  </w:footnote>
  <w:footnote w:type="continuationSeparator" w:id="0">
    <w:p w14:paraId="4EC00ADC" w14:textId="77777777" w:rsidR="00BD7AF8" w:rsidRDefault="00BD7AF8" w:rsidP="002F6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D195E" w14:textId="1AEDF006" w:rsidR="00607F3D" w:rsidRDefault="00786AD9" w:rsidP="002644C2">
    <w:pPr>
      <w:pStyle w:val="Zhlav"/>
      <w:tabs>
        <w:tab w:val="clear" w:pos="4536"/>
        <w:tab w:val="clear" w:pos="9072"/>
        <w:tab w:val="left" w:pos="6390"/>
      </w:tabs>
    </w:pPr>
    <w:r>
      <w:rPr>
        <w:noProof/>
      </w:rPr>
      <mc:AlternateContent>
        <mc:Choice Requires="wps">
          <w:drawing>
            <wp:anchor distT="0" distB="0" distL="114300" distR="114300" simplePos="0" relativeHeight="251663360" behindDoc="0" locked="0" layoutInCell="1" allowOverlap="1" wp14:anchorId="351DE05C" wp14:editId="5634FC84">
              <wp:simplePos x="0" y="0"/>
              <wp:positionH relativeFrom="margin">
                <wp:posOffset>2353310</wp:posOffset>
              </wp:positionH>
              <wp:positionV relativeFrom="paragraph">
                <wp:posOffset>-127635</wp:posOffset>
              </wp:positionV>
              <wp:extent cx="3533241" cy="702030"/>
              <wp:effectExtent l="0" t="0" r="0" b="3175"/>
              <wp:wrapNone/>
              <wp:docPr id="10" name="Text Box 15"/>
              <wp:cNvGraphicFramePr/>
              <a:graphic xmlns:a="http://schemas.openxmlformats.org/drawingml/2006/main">
                <a:graphicData uri="http://schemas.microsoft.com/office/word/2010/wordprocessingShape">
                  <wps:wsp>
                    <wps:cNvSpPr/>
                    <wps:spPr>
                      <a:xfrm>
                        <a:off x="0" y="0"/>
                        <a:ext cx="3533241" cy="702030"/>
                      </a:xfrm>
                      <a:prstGeom prst="rect">
                        <a:avLst/>
                      </a:prstGeom>
                      <a:noFill/>
                      <a:ln>
                        <a:noFill/>
                      </a:ln>
                    </wps:spPr>
                    <wps:style>
                      <a:lnRef idx="0">
                        <a:scrgbClr r="0" g="0" b="0"/>
                      </a:lnRef>
                      <a:fillRef idx="0">
                        <a:scrgbClr r="0" g="0" b="0"/>
                      </a:fillRef>
                      <a:effectRef idx="0">
                        <a:scrgbClr r="0" g="0" b="0"/>
                      </a:effectRef>
                      <a:fontRef idx="minor"/>
                    </wps:style>
                    <wps:txbx>
                      <w:txbxContent>
                        <w:p w14:paraId="44B63D71"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Název projektu: „Modernizace kuchyně ZŠ Drnovice-zpracování projektové dokumentace“</w:t>
                          </w:r>
                        </w:p>
                        <w:p w14:paraId="1E5FFC15"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Investor: Základní škola Drnovice, okres Vyškov, č.p. 109, 683 04 Drnovice</w:t>
                          </w:r>
                        </w:p>
                        <w:p w14:paraId="635677E9"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Rozsah: Dokumentace pro povolení v úrovni pro provádění (DPS)</w:t>
                          </w:r>
                        </w:p>
                        <w:p w14:paraId="07430E06" w14:textId="77777777" w:rsidR="00786AD9" w:rsidRDefault="00786AD9" w:rsidP="00786AD9">
                          <w:pPr>
                            <w:pStyle w:val="Zhlav"/>
                          </w:pPr>
                        </w:p>
                        <w:p w14:paraId="327DB0A1" w14:textId="77777777" w:rsidR="00786AD9" w:rsidRPr="00BB22AA" w:rsidRDefault="00786AD9" w:rsidP="00786AD9">
                          <w:pPr>
                            <w:pStyle w:val="Zhlav"/>
                            <w:rPr>
                              <w:sz w:val="16"/>
                              <w:szCs w:val="16"/>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51DE05C" id="Text Box 15" o:spid="_x0000_s1026" style="position:absolute;margin-left:185.3pt;margin-top:-10.05pt;width:278.2pt;height:55.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" filled="f" stroked="f">
              <v:textbox>
                <w:txbxContent>
                  <w:p w14:paraId="44B63D71"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Název projektu: „Modernizace kuchyně ZŠ Drnovice-zpracování projektové dokumentace“</w:t>
                    </w:r>
                  </w:p>
                  <w:p w14:paraId="1E5FFC15"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Investor: Základní škola Drnovice, okres Vyškov, č.p. 109, 683 04 Drnovice</w:t>
                    </w:r>
                  </w:p>
                  <w:p w14:paraId="635677E9"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Rozsah: Dokumentace pro povolení v úrovni pro provádění (DPS)</w:t>
                    </w:r>
                  </w:p>
                  <w:p w14:paraId="07430E06" w14:textId="77777777" w:rsidR="00786AD9" w:rsidRDefault="00786AD9" w:rsidP="00786AD9">
                    <w:pPr>
                      <w:pStyle w:val="Zhlav"/>
                    </w:pPr>
                  </w:p>
                  <w:p w14:paraId="327DB0A1" w14:textId="77777777" w:rsidR="00786AD9" w:rsidRPr="00BB22AA" w:rsidRDefault="00786AD9" w:rsidP="00786AD9">
                    <w:pPr>
                      <w:pStyle w:val="Zhlav"/>
                      <w:rPr>
                        <w:sz w:val="16"/>
                        <w:szCs w:val="16"/>
                      </w:rPr>
                    </w:pPr>
                  </w:p>
                </w:txbxContent>
              </v:textbox>
              <w10:wrap anchorx="margin"/>
            </v:rect>
          </w:pict>
        </mc:Fallback>
      </mc:AlternateContent>
    </w:r>
    <w:r w:rsidR="00607F3D">
      <w:rPr>
        <w:rFonts w:cstheme="minorHAnsi"/>
        <w:noProof/>
        <w:color w:val="4A442A" w:themeColor="background2" w:themeShade="40"/>
        <w:sz w:val="28"/>
        <w:szCs w:val="28"/>
      </w:rPr>
      <w:drawing>
        <wp:inline distT="0" distB="0" distL="0" distR="0" wp14:anchorId="3F88FEE0" wp14:editId="7341F739">
          <wp:extent cx="1502399" cy="628616"/>
          <wp:effectExtent l="0" t="0" r="3175" b="63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502399" cy="628616"/>
                  </a:xfrm>
                  <a:prstGeom prst="rect">
                    <a:avLst/>
                  </a:prstGeom>
                </pic:spPr>
              </pic:pic>
            </a:graphicData>
          </a:graphic>
        </wp:inline>
      </w:drawing>
    </w:r>
    <w:r w:rsidR="00607F3D">
      <w:tab/>
    </w:r>
    <w:r w:rsidR="00607F3D">
      <w:tab/>
    </w:r>
    <w:r w:rsidR="00607F3D">
      <w:tab/>
    </w:r>
    <w:r w:rsidR="00607F3D">
      <w:tab/>
    </w:r>
  </w:p>
  <w:p w14:paraId="1CD2D077" w14:textId="77777777" w:rsidR="00607F3D" w:rsidRPr="002644C2" w:rsidRDefault="00607F3D" w:rsidP="002644C2">
    <w:pPr>
      <w:pStyle w:val="Zhlav"/>
      <w:rPr>
        <w:color w:val="BFBFBF" w:themeColor="background1" w:themeShade="BF"/>
      </w:rPr>
    </w:pPr>
    <w:r w:rsidRPr="002644C2">
      <w:rPr>
        <w:color w:val="BFBFBF" w:themeColor="background1" w:themeShade="BF"/>
      </w:rPr>
      <w:t>----------------------------------------------------------------------------------------------------------</w:t>
    </w:r>
    <w:r>
      <w:rPr>
        <w:color w:val="BFBFBF" w:themeColor="background1" w:themeShade="BF"/>
      </w:rPr>
      <w:t>---------</w:t>
    </w:r>
    <w:r>
      <w:rPr>
        <w:color w:val="BFBFBF" w:themeColor="background1" w:themeShade="B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F6EA8" w14:textId="3DABE1DE" w:rsidR="00607F3D" w:rsidRDefault="00786AD9" w:rsidP="00621998">
    <w:pPr>
      <w:pStyle w:val="Zhlav"/>
      <w:tabs>
        <w:tab w:val="clear" w:pos="4536"/>
        <w:tab w:val="clear" w:pos="9072"/>
        <w:tab w:val="left" w:pos="6390"/>
      </w:tabs>
    </w:pPr>
    <w:r>
      <w:rPr>
        <w:noProof/>
      </w:rPr>
      <mc:AlternateContent>
        <mc:Choice Requires="wps">
          <w:drawing>
            <wp:anchor distT="0" distB="0" distL="114300" distR="114300" simplePos="0" relativeHeight="251665408" behindDoc="0" locked="0" layoutInCell="1" allowOverlap="1" wp14:anchorId="0604D1C0" wp14:editId="01EF6CE6">
              <wp:simplePos x="0" y="0"/>
              <wp:positionH relativeFrom="margin">
                <wp:posOffset>2353310</wp:posOffset>
              </wp:positionH>
              <wp:positionV relativeFrom="paragraph">
                <wp:posOffset>-127635</wp:posOffset>
              </wp:positionV>
              <wp:extent cx="3533241" cy="702030"/>
              <wp:effectExtent l="0" t="0" r="0" b="3175"/>
              <wp:wrapNone/>
              <wp:docPr id="1546129200" name="Text Box 15"/>
              <wp:cNvGraphicFramePr/>
              <a:graphic xmlns:a="http://schemas.openxmlformats.org/drawingml/2006/main">
                <a:graphicData uri="http://schemas.microsoft.com/office/word/2010/wordprocessingShape">
                  <wps:wsp>
                    <wps:cNvSpPr/>
                    <wps:spPr>
                      <a:xfrm>
                        <a:off x="0" y="0"/>
                        <a:ext cx="3533241" cy="702030"/>
                      </a:xfrm>
                      <a:prstGeom prst="rect">
                        <a:avLst/>
                      </a:prstGeom>
                      <a:noFill/>
                      <a:ln>
                        <a:noFill/>
                      </a:ln>
                    </wps:spPr>
                    <wps:style>
                      <a:lnRef idx="0">
                        <a:scrgbClr r="0" g="0" b="0"/>
                      </a:lnRef>
                      <a:fillRef idx="0">
                        <a:scrgbClr r="0" g="0" b="0"/>
                      </a:fillRef>
                      <a:effectRef idx="0">
                        <a:scrgbClr r="0" g="0" b="0"/>
                      </a:effectRef>
                      <a:fontRef idx="minor"/>
                    </wps:style>
                    <wps:txbx>
                      <w:txbxContent>
                        <w:p w14:paraId="74D0C05D"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Název projektu: „Modernizace kuchyně ZŠ Drnovice-zpracování projektové dokumentace“</w:t>
                          </w:r>
                        </w:p>
                        <w:p w14:paraId="0770A175"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Investor: Základní škola Drnovice, okres Vyškov, č.p. 109, 683 04 Drnovice</w:t>
                          </w:r>
                        </w:p>
                        <w:p w14:paraId="06EEA7C0"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Rozsah: Dokumentace pro povolení v úrovni pro provádění (DPS)</w:t>
                          </w:r>
                        </w:p>
                        <w:p w14:paraId="0CA6249B" w14:textId="77777777" w:rsidR="00786AD9" w:rsidRDefault="00786AD9" w:rsidP="00786AD9">
                          <w:pPr>
                            <w:pStyle w:val="Zhlav"/>
                          </w:pPr>
                        </w:p>
                        <w:p w14:paraId="5CD6F618" w14:textId="77777777" w:rsidR="00786AD9" w:rsidRPr="00BB22AA" w:rsidRDefault="00786AD9" w:rsidP="00786AD9">
                          <w:pPr>
                            <w:pStyle w:val="Zhlav"/>
                            <w:rPr>
                              <w:sz w:val="16"/>
                              <w:szCs w:val="16"/>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604D1C0" id="_x0000_s1027" style="position:absolute;margin-left:185.3pt;margin-top:-10.05pt;width:278.2pt;height:55.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" filled="f" stroked="f">
              <v:textbox>
                <w:txbxContent>
                  <w:p w14:paraId="74D0C05D"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Název projektu: „Modernizace kuchyně ZŠ Drnovice-zpracování projektové dokumentace“</w:t>
                    </w:r>
                  </w:p>
                  <w:p w14:paraId="0770A175"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Investor: Základní škola Drnovice, okres Vyškov, č.p. 109, 683 04 Drnovice</w:t>
                    </w:r>
                  </w:p>
                  <w:p w14:paraId="06EEA7C0" w14:textId="77777777" w:rsidR="00786AD9" w:rsidRPr="00786AD9" w:rsidRDefault="00786AD9" w:rsidP="00786AD9">
                    <w:pPr>
                      <w:pStyle w:val="Zhlav"/>
                      <w:rPr>
                        <w:rFonts w:cstheme="minorHAnsi"/>
                        <w:color w:val="A6A6A6" w:themeColor="background1" w:themeShade="A6"/>
                        <w:sz w:val="16"/>
                        <w:szCs w:val="16"/>
                      </w:rPr>
                    </w:pPr>
                    <w:r w:rsidRPr="00786AD9">
                      <w:rPr>
                        <w:rFonts w:cstheme="minorHAnsi"/>
                        <w:color w:val="A6A6A6" w:themeColor="background1" w:themeShade="A6"/>
                        <w:sz w:val="16"/>
                        <w:szCs w:val="16"/>
                      </w:rPr>
                      <w:t>Rozsah: Dokumentace pro povolení v úrovni pro provádění (DPS)</w:t>
                    </w:r>
                  </w:p>
                  <w:p w14:paraId="0CA6249B" w14:textId="77777777" w:rsidR="00786AD9" w:rsidRDefault="00786AD9" w:rsidP="00786AD9">
                    <w:pPr>
                      <w:pStyle w:val="Zhlav"/>
                    </w:pPr>
                  </w:p>
                  <w:p w14:paraId="5CD6F618" w14:textId="77777777" w:rsidR="00786AD9" w:rsidRPr="00BB22AA" w:rsidRDefault="00786AD9" w:rsidP="00786AD9">
                    <w:pPr>
                      <w:pStyle w:val="Zhlav"/>
                      <w:rPr>
                        <w:sz w:val="16"/>
                        <w:szCs w:val="16"/>
                      </w:rPr>
                    </w:pPr>
                  </w:p>
                </w:txbxContent>
              </v:textbox>
              <w10:wrap anchorx="margin"/>
            </v:rect>
          </w:pict>
        </mc:Fallback>
      </mc:AlternateContent>
    </w:r>
    <w:r w:rsidR="00607F3D">
      <w:rPr>
        <w:rFonts w:cstheme="minorHAnsi"/>
        <w:noProof/>
        <w:color w:val="4A442A" w:themeColor="background2" w:themeShade="40"/>
        <w:sz w:val="28"/>
        <w:szCs w:val="28"/>
      </w:rPr>
      <w:drawing>
        <wp:inline distT="0" distB="0" distL="0" distR="0" wp14:anchorId="5C5C0A19" wp14:editId="3B382ADA">
          <wp:extent cx="1502399" cy="628616"/>
          <wp:effectExtent l="0" t="0" r="3175"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1">
                    <a:extLst>
                      <a:ext uri="{28A0092B-C50C-407E-A947-70E740481C1C}">
                        <a14:useLocalDpi xmlns:a14="http://schemas.microsoft.com/office/drawing/2010/main" val="0"/>
                      </a:ext>
                    </a:extLst>
                  </a:blip>
                  <a:stretch>
                    <a:fillRect/>
                  </a:stretch>
                </pic:blipFill>
                <pic:spPr>
                  <a:xfrm>
                    <a:off x="0" y="0"/>
                    <a:ext cx="1502399" cy="628616"/>
                  </a:xfrm>
                  <a:prstGeom prst="rect">
                    <a:avLst/>
                  </a:prstGeom>
                </pic:spPr>
              </pic:pic>
            </a:graphicData>
          </a:graphic>
        </wp:inline>
      </w:drawing>
    </w:r>
    <w:r w:rsidR="00607F3D">
      <w:tab/>
    </w:r>
    <w:r w:rsidR="00607F3D">
      <w:tab/>
    </w:r>
    <w:r w:rsidR="00607F3D">
      <w:tab/>
    </w:r>
    <w:r w:rsidR="00607F3D">
      <w:tab/>
    </w:r>
  </w:p>
  <w:p w14:paraId="655509AE" w14:textId="77777777" w:rsidR="00607F3D" w:rsidRPr="002644C2" w:rsidRDefault="00607F3D" w:rsidP="00621998">
    <w:pPr>
      <w:pStyle w:val="Zhlav"/>
      <w:rPr>
        <w:color w:val="BFBFBF" w:themeColor="background1" w:themeShade="BF"/>
      </w:rPr>
    </w:pPr>
    <w:r w:rsidRPr="002644C2">
      <w:rPr>
        <w:color w:val="BFBFBF" w:themeColor="background1" w:themeShade="BF"/>
      </w:rPr>
      <w:t>----------------------------------------------------------------------------------------------------------</w:t>
    </w:r>
    <w:r>
      <w:rPr>
        <w:color w:val="BFBFBF" w:themeColor="background1" w:themeShade="BF"/>
      </w:rPr>
      <w:t>---------</w:t>
    </w:r>
  </w:p>
  <w:p w14:paraId="0A615293" w14:textId="77777777" w:rsidR="00607F3D" w:rsidRDefault="00607F3D" w:rsidP="00D74044">
    <w:pPr>
      <w:pStyle w:val="Zhlav"/>
      <w:jc w:val="center"/>
    </w:pPr>
  </w:p>
  <w:p w14:paraId="52A97644" w14:textId="77777777" w:rsidR="00607F3D" w:rsidRDefault="00607F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557CD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7"/>
    <w:multiLevelType w:val="multilevel"/>
    <w:tmpl w:val="00000007"/>
    <w:name w:val="WW8Num7"/>
    <w:lvl w:ilvl="0">
      <w:start w:val="1"/>
      <w:numFmt w:val="decimal"/>
      <w:pStyle w:val="Textpsmene"/>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15:restartNumberingAfterBreak="0">
    <w:nsid w:val="08780277"/>
    <w:multiLevelType w:val="hybridMultilevel"/>
    <w:tmpl w:val="DF6CC7D8"/>
    <w:lvl w:ilvl="0" w:tplc="2862854E">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55548"/>
    <w:multiLevelType w:val="hybridMultilevel"/>
    <w:tmpl w:val="315AC7CA"/>
    <w:lvl w:ilvl="0" w:tplc="0AB8B458">
      <w:numFmt w:val="bullet"/>
      <w:lvlText w:val="-"/>
      <w:lvlJc w:val="left"/>
      <w:pPr>
        <w:ind w:left="3904" w:hanging="360"/>
      </w:pPr>
      <w:rPr>
        <w:rFonts w:ascii="Calibri" w:eastAsiaTheme="minorEastAsia" w:hAnsi="Calibri" w:cs="Times New Roman" w:hint="default"/>
      </w:rPr>
    </w:lvl>
    <w:lvl w:ilvl="1" w:tplc="04050003" w:tentative="1">
      <w:start w:val="1"/>
      <w:numFmt w:val="bullet"/>
      <w:lvlText w:val="o"/>
      <w:lvlJc w:val="left"/>
      <w:pPr>
        <w:ind w:left="4624" w:hanging="360"/>
      </w:pPr>
      <w:rPr>
        <w:rFonts w:ascii="Courier New" w:hAnsi="Courier New" w:cs="Courier New" w:hint="default"/>
      </w:rPr>
    </w:lvl>
    <w:lvl w:ilvl="2" w:tplc="04050005" w:tentative="1">
      <w:start w:val="1"/>
      <w:numFmt w:val="bullet"/>
      <w:lvlText w:val=""/>
      <w:lvlJc w:val="left"/>
      <w:pPr>
        <w:ind w:left="5344" w:hanging="360"/>
      </w:pPr>
      <w:rPr>
        <w:rFonts w:ascii="Wingdings" w:hAnsi="Wingdings" w:hint="default"/>
      </w:rPr>
    </w:lvl>
    <w:lvl w:ilvl="3" w:tplc="04050001" w:tentative="1">
      <w:start w:val="1"/>
      <w:numFmt w:val="bullet"/>
      <w:lvlText w:val=""/>
      <w:lvlJc w:val="left"/>
      <w:pPr>
        <w:ind w:left="6064" w:hanging="360"/>
      </w:pPr>
      <w:rPr>
        <w:rFonts w:ascii="Symbol" w:hAnsi="Symbol" w:hint="default"/>
      </w:rPr>
    </w:lvl>
    <w:lvl w:ilvl="4" w:tplc="04050003" w:tentative="1">
      <w:start w:val="1"/>
      <w:numFmt w:val="bullet"/>
      <w:lvlText w:val="o"/>
      <w:lvlJc w:val="left"/>
      <w:pPr>
        <w:ind w:left="6784" w:hanging="360"/>
      </w:pPr>
      <w:rPr>
        <w:rFonts w:ascii="Courier New" w:hAnsi="Courier New" w:cs="Courier New" w:hint="default"/>
      </w:rPr>
    </w:lvl>
    <w:lvl w:ilvl="5" w:tplc="04050005" w:tentative="1">
      <w:start w:val="1"/>
      <w:numFmt w:val="bullet"/>
      <w:lvlText w:val=""/>
      <w:lvlJc w:val="left"/>
      <w:pPr>
        <w:ind w:left="7504" w:hanging="360"/>
      </w:pPr>
      <w:rPr>
        <w:rFonts w:ascii="Wingdings" w:hAnsi="Wingdings" w:hint="default"/>
      </w:rPr>
    </w:lvl>
    <w:lvl w:ilvl="6" w:tplc="04050001" w:tentative="1">
      <w:start w:val="1"/>
      <w:numFmt w:val="bullet"/>
      <w:lvlText w:val=""/>
      <w:lvlJc w:val="left"/>
      <w:pPr>
        <w:ind w:left="8224" w:hanging="360"/>
      </w:pPr>
      <w:rPr>
        <w:rFonts w:ascii="Symbol" w:hAnsi="Symbol" w:hint="default"/>
      </w:rPr>
    </w:lvl>
    <w:lvl w:ilvl="7" w:tplc="04050003" w:tentative="1">
      <w:start w:val="1"/>
      <w:numFmt w:val="bullet"/>
      <w:lvlText w:val="o"/>
      <w:lvlJc w:val="left"/>
      <w:pPr>
        <w:ind w:left="8944" w:hanging="360"/>
      </w:pPr>
      <w:rPr>
        <w:rFonts w:ascii="Courier New" w:hAnsi="Courier New" w:cs="Courier New" w:hint="default"/>
      </w:rPr>
    </w:lvl>
    <w:lvl w:ilvl="8" w:tplc="04050005" w:tentative="1">
      <w:start w:val="1"/>
      <w:numFmt w:val="bullet"/>
      <w:lvlText w:val=""/>
      <w:lvlJc w:val="left"/>
      <w:pPr>
        <w:ind w:left="9664" w:hanging="360"/>
      </w:pPr>
      <w:rPr>
        <w:rFonts w:ascii="Wingdings" w:hAnsi="Wingdings" w:hint="default"/>
      </w:rPr>
    </w:lvl>
  </w:abstractNum>
  <w:abstractNum w:abstractNumId="4" w15:restartNumberingAfterBreak="0">
    <w:nsid w:val="11B153F8"/>
    <w:multiLevelType w:val="multilevel"/>
    <w:tmpl w:val="3F58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8766B"/>
    <w:multiLevelType w:val="multilevel"/>
    <w:tmpl w:val="82E8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60EA0"/>
    <w:multiLevelType w:val="multilevel"/>
    <w:tmpl w:val="57E0AEE4"/>
    <w:lvl w:ilvl="0">
      <w:start w:val="1"/>
      <w:numFmt w:val="bullet"/>
      <w:lvlText w:val=""/>
      <w:lvlJc w:val="left"/>
      <w:pPr>
        <w:tabs>
          <w:tab w:val="num" w:pos="502"/>
        </w:tabs>
        <w:ind w:left="502"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810E32"/>
    <w:multiLevelType w:val="multilevel"/>
    <w:tmpl w:val="8C260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0A6831"/>
    <w:multiLevelType w:val="hybridMultilevel"/>
    <w:tmpl w:val="A8DC8226"/>
    <w:lvl w:ilvl="0" w:tplc="3740EC80">
      <w:start w:val="2"/>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CC3A04"/>
    <w:multiLevelType w:val="hybridMultilevel"/>
    <w:tmpl w:val="0AD87E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E56B0"/>
    <w:multiLevelType w:val="hybridMultilevel"/>
    <w:tmpl w:val="04D4959E"/>
    <w:lvl w:ilvl="0" w:tplc="78360DF0">
      <w:start w:val="41"/>
      <w:numFmt w:val="bullet"/>
      <w:lvlText w:val="-"/>
      <w:lvlJc w:val="left"/>
      <w:pPr>
        <w:ind w:left="420" w:hanging="360"/>
      </w:pPr>
      <w:rPr>
        <w:rFonts w:ascii="Times New Roman" w:eastAsiaTheme="minorEastAsia"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1" w15:restartNumberingAfterBreak="0">
    <w:nsid w:val="38391BC2"/>
    <w:multiLevelType w:val="hybridMultilevel"/>
    <w:tmpl w:val="6C7AEECC"/>
    <w:lvl w:ilvl="0" w:tplc="2D128C5E">
      <w:numFmt w:val="bullet"/>
      <w:lvlText w:val="-"/>
      <w:lvlJc w:val="left"/>
      <w:pPr>
        <w:ind w:left="3904" w:hanging="360"/>
      </w:pPr>
      <w:rPr>
        <w:rFonts w:ascii="Calibri" w:eastAsiaTheme="minorEastAsia" w:hAnsi="Calibri" w:cs="Times New Roman" w:hint="default"/>
      </w:rPr>
    </w:lvl>
    <w:lvl w:ilvl="1" w:tplc="04050003" w:tentative="1">
      <w:start w:val="1"/>
      <w:numFmt w:val="bullet"/>
      <w:lvlText w:val="o"/>
      <w:lvlJc w:val="left"/>
      <w:pPr>
        <w:ind w:left="4624" w:hanging="360"/>
      </w:pPr>
      <w:rPr>
        <w:rFonts w:ascii="Courier New" w:hAnsi="Courier New" w:cs="Courier New" w:hint="default"/>
      </w:rPr>
    </w:lvl>
    <w:lvl w:ilvl="2" w:tplc="04050005" w:tentative="1">
      <w:start w:val="1"/>
      <w:numFmt w:val="bullet"/>
      <w:lvlText w:val=""/>
      <w:lvlJc w:val="left"/>
      <w:pPr>
        <w:ind w:left="5344" w:hanging="360"/>
      </w:pPr>
      <w:rPr>
        <w:rFonts w:ascii="Wingdings" w:hAnsi="Wingdings" w:hint="default"/>
      </w:rPr>
    </w:lvl>
    <w:lvl w:ilvl="3" w:tplc="04050001" w:tentative="1">
      <w:start w:val="1"/>
      <w:numFmt w:val="bullet"/>
      <w:lvlText w:val=""/>
      <w:lvlJc w:val="left"/>
      <w:pPr>
        <w:ind w:left="6064" w:hanging="360"/>
      </w:pPr>
      <w:rPr>
        <w:rFonts w:ascii="Symbol" w:hAnsi="Symbol" w:hint="default"/>
      </w:rPr>
    </w:lvl>
    <w:lvl w:ilvl="4" w:tplc="04050003" w:tentative="1">
      <w:start w:val="1"/>
      <w:numFmt w:val="bullet"/>
      <w:lvlText w:val="o"/>
      <w:lvlJc w:val="left"/>
      <w:pPr>
        <w:ind w:left="6784" w:hanging="360"/>
      </w:pPr>
      <w:rPr>
        <w:rFonts w:ascii="Courier New" w:hAnsi="Courier New" w:cs="Courier New" w:hint="default"/>
      </w:rPr>
    </w:lvl>
    <w:lvl w:ilvl="5" w:tplc="04050005" w:tentative="1">
      <w:start w:val="1"/>
      <w:numFmt w:val="bullet"/>
      <w:lvlText w:val=""/>
      <w:lvlJc w:val="left"/>
      <w:pPr>
        <w:ind w:left="7504" w:hanging="360"/>
      </w:pPr>
      <w:rPr>
        <w:rFonts w:ascii="Wingdings" w:hAnsi="Wingdings" w:hint="default"/>
      </w:rPr>
    </w:lvl>
    <w:lvl w:ilvl="6" w:tplc="04050001" w:tentative="1">
      <w:start w:val="1"/>
      <w:numFmt w:val="bullet"/>
      <w:lvlText w:val=""/>
      <w:lvlJc w:val="left"/>
      <w:pPr>
        <w:ind w:left="8224" w:hanging="360"/>
      </w:pPr>
      <w:rPr>
        <w:rFonts w:ascii="Symbol" w:hAnsi="Symbol" w:hint="default"/>
      </w:rPr>
    </w:lvl>
    <w:lvl w:ilvl="7" w:tplc="04050003" w:tentative="1">
      <w:start w:val="1"/>
      <w:numFmt w:val="bullet"/>
      <w:lvlText w:val="o"/>
      <w:lvlJc w:val="left"/>
      <w:pPr>
        <w:ind w:left="8944" w:hanging="360"/>
      </w:pPr>
      <w:rPr>
        <w:rFonts w:ascii="Courier New" w:hAnsi="Courier New" w:cs="Courier New" w:hint="default"/>
      </w:rPr>
    </w:lvl>
    <w:lvl w:ilvl="8" w:tplc="04050005" w:tentative="1">
      <w:start w:val="1"/>
      <w:numFmt w:val="bullet"/>
      <w:lvlText w:val=""/>
      <w:lvlJc w:val="left"/>
      <w:pPr>
        <w:ind w:left="9664" w:hanging="360"/>
      </w:pPr>
      <w:rPr>
        <w:rFonts w:ascii="Wingdings" w:hAnsi="Wingdings" w:hint="default"/>
      </w:rPr>
    </w:lvl>
  </w:abstractNum>
  <w:abstractNum w:abstractNumId="12" w15:restartNumberingAfterBreak="0">
    <w:nsid w:val="41AE69BA"/>
    <w:multiLevelType w:val="hybridMultilevel"/>
    <w:tmpl w:val="8E62EC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816B9E"/>
    <w:multiLevelType w:val="hybridMultilevel"/>
    <w:tmpl w:val="AAFC1C24"/>
    <w:lvl w:ilvl="0" w:tplc="F8B86658">
      <w:start w:val="2"/>
      <w:numFmt w:val="upperLetter"/>
      <w:lvlText w:val="%1."/>
      <w:lvlJc w:val="left"/>
      <w:pPr>
        <w:ind w:left="1510" w:hanging="375"/>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4" w15:restartNumberingAfterBreak="0">
    <w:nsid w:val="655F26FF"/>
    <w:multiLevelType w:val="multilevel"/>
    <w:tmpl w:val="5AB06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CC5303"/>
    <w:multiLevelType w:val="hybridMultilevel"/>
    <w:tmpl w:val="D6948E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F5564DE"/>
    <w:multiLevelType w:val="multilevel"/>
    <w:tmpl w:val="B6AEC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906633"/>
    <w:multiLevelType w:val="hybridMultilevel"/>
    <w:tmpl w:val="94A63E84"/>
    <w:lvl w:ilvl="0" w:tplc="AC4C5300">
      <w:numFmt w:val="bullet"/>
      <w:lvlText w:val="-"/>
      <w:lvlJc w:val="left"/>
      <w:pPr>
        <w:ind w:left="3904" w:hanging="360"/>
      </w:pPr>
      <w:rPr>
        <w:rFonts w:ascii="Calibri" w:eastAsiaTheme="minorEastAsia" w:hAnsi="Calibri" w:cs="Times New Roman" w:hint="default"/>
      </w:rPr>
    </w:lvl>
    <w:lvl w:ilvl="1" w:tplc="04050003" w:tentative="1">
      <w:start w:val="1"/>
      <w:numFmt w:val="bullet"/>
      <w:lvlText w:val="o"/>
      <w:lvlJc w:val="left"/>
      <w:pPr>
        <w:ind w:left="4624" w:hanging="360"/>
      </w:pPr>
      <w:rPr>
        <w:rFonts w:ascii="Courier New" w:hAnsi="Courier New" w:cs="Courier New" w:hint="default"/>
      </w:rPr>
    </w:lvl>
    <w:lvl w:ilvl="2" w:tplc="04050005" w:tentative="1">
      <w:start w:val="1"/>
      <w:numFmt w:val="bullet"/>
      <w:lvlText w:val=""/>
      <w:lvlJc w:val="left"/>
      <w:pPr>
        <w:ind w:left="5344" w:hanging="360"/>
      </w:pPr>
      <w:rPr>
        <w:rFonts w:ascii="Wingdings" w:hAnsi="Wingdings" w:hint="default"/>
      </w:rPr>
    </w:lvl>
    <w:lvl w:ilvl="3" w:tplc="04050001" w:tentative="1">
      <w:start w:val="1"/>
      <w:numFmt w:val="bullet"/>
      <w:lvlText w:val=""/>
      <w:lvlJc w:val="left"/>
      <w:pPr>
        <w:ind w:left="6064" w:hanging="360"/>
      </w:pPr>
      <w:rPr>
        <w:rFonts w:ascii="Symbol" w:hAnsi="Symbol" w:hint="default"/>
      </w:rPr>
    </w:lvl>
    <w:lvl w:ilvl="4" w:tplc="04050003" w:tentative="1">
      <w:start w:val="1"/>
      <w:numFmt w:val="bullet"/>
      <w:lvlText w:val="o"/>
      <w:lvlJc w:val="left"/>
      <w:pPr>
        <w:ind w:left="6784" w:hanging="360"/>
      </w:pPr>
      <w:rPr>
        <w:rFonts w:ascii="Courier New" w:hAnsi="Courier New" w:cs="Courier New" w:hint="default"/>
      </w:rPr>
    </w:lvl>
    <w:lvl w:ilvl="5" w:tplc="04050005" w:tentative="1">
      <w:start w:val="1"/>
      <w:numFmt w:val="bullet"/>
      <w:lvlText w:val=""/>
      <w:lvlJc w:val="left"/>
      <w:pPr>
        <w:ind w:left="7504" w:hanging="360"/>
      </w:pPr>
      <w:rPr>
        <w:rFonts w:ascii="Wingdings" w:hAnsi="Wingdings" w:hint="default"/>
      </w:rPr>
    </w:lvl>
    <w:lvl w:ilvl="6" w:tplc="04050001" w:tentative="1">
      <w:start w:val="1"/>
      <w:numFmt w:val="bullet"/>
      <w:lvlText w:val=""/>
      <w:lvlJc w:val="left"/>
      <w:pPr>
        <w:ind w:left="8224" w:hanging="360"/>
      </w:pPr>
      <w:rPr>
        <w:rFonts w:ascii="Symbol" w:hAnsi="Symbol" w:hint="default"/>
      </w:rPr>
    </w:lvl>
    <w:lvl w:ilvl="7" w:tplc="04050003" w:tentative="1">
      <w:start w:val="1"/>
      <w:numFmt w:val="bullet"/>
      <w:lvlText w:val="o"/>
      <w:lvlJc w:val="left"/>
      <w:pPr>
        <w:ind w:left="8944" w:hanging="360"/>
      </w:pPr>
      <w:rPr>
        <w:rFonts w:ascii="Courier New" w:hAnsi="Courier New" w:cs="Courier New" w:hint="default"/>
      </w:rPr>
    </w:lvl>
    <w:lvl w:ilvl="8" w:tplc="04050005" w:tentative="1">
      <w:start w:val="1"/>
      <w:numFmt w:val="bullet"/>
      <w:lvlText w:val=""/>
      <w:lvlJc w:val="left"/>
      <w:pPr>
        <w:ind w:left="9664" w:hanging="360"/>
      </w:pPr>
      <w:rPr>
        <w:rFonts w:ascii="Wingdings" w:hAnsi="Wingdings" w:hint="default"/>
      </w:rPr>
    </w:lvl>
  </w:abstractNum>
  <w:abstractNum w:abstractNumId="18" w15:restartNumberingAfterBreak="0">
    <w:nsid w:val="7A5144EB"/>
    <w:multiLevelType w:val="hybridMultilevel"/>
    <w:tmpl w:val="A1527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EE54D0"/>
    <w:multiLevelType w:val="hybridMultilevel"/>
    <w:tmpl w:val="45A09EB2"/>
    <w:lvl w:ilvl="0" w:tplc="AA6691C2">
      <w:numFmt w:val="bullet"/>
      <w:lvlText w:val="-"/>
      <w:lvlJc w:val="left"/>
      <w:pPr>
        <w:ind w:left="720" w:hanging="360"/>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53647254">
    <w:abstractNumId w:val="1"/>
  </w:num>
  <w:num w:numId="2" w16cid:durableId="1990092279">
    <w:abstractNumId w:val="2"/>
  </w:num>
  <w:num w:numId="3" w16cid:durableId="1172455679">
    <w:abstractNumId w:val="11"/>
  </w:num>
  <w:num w:numId="4" w16cid:durableId="1042290530">
    <w:abstractNumId w:val="17"/>
  </w:num>
  <w:num w:numId="5" w16cid:durableId="1508521099">
    <w:abstractNumId w:val="3"/>
  </w:num>
  <w:num w:numId="6" w16cid:durableId="880704120">
    <w:abstractNumId w:val="13"/>
  </w:num>
  <w:num w:numId="7" w16cid:durableId="30958791">
    <w:abstractNumId w:val="10"/>
  </w:num>
  <w:num w:numId="8" w16cid:durableId="1898466283">
    <w:abstractNumId w:val="0"/>
  </w:num>
  <w:num w:numId="9" w16cid:durableId="1529097889">
    <w:abstractNumId w:val="9"/>
  </w:num>
  <w:num w:numId="10" w16cid:durableId="670453048">
    <w:abstractNumId w:val="19"/>
  </w:num>
  <w:num w:numId="11" w16cid:durableId="333188195">
    <w:abstractNumId w:val="15"/>
  </w:num>
  <w:num w:numId="12" w16cid:durableId="2122063683">
    <w:abstractNumId w:val="12"/>
  </w:num>
  <w:num w:numId="13" w16cid:durableId="78140446">
    <w:abstractNumId w:val="8"/>
  </w:num>
  <w:num w:numId="14" w16cid:durableId="1752897168">
    <w:abstractNumId w:val="7"/>
  </w:num>
  <w:num w:numId="15" w16cid:durableId="1743792739">
    <w:abstractNumId w:val="16"/>
  </w:num>
  <w:num w:numId="16" w16cid:durableId="101805618">
    <w:abstractNumId w:val="14"/>
  </w:num>
  <w:num w:numId="17" w16cid:durableId="1453479894">
    <w:abstractNumId w:val="18"/>
  </w:num>
  <w:num w:numId="18" w16cid:durableId="286351708">
    <w:abstractNumId w:val="5"/>
  </w:num>
  <w:num w:numId="19" w16cid:durableId="1927416675">
    <w:abstractNumId w:val="4"/>
  </w:num>
  <w:num w:numId="20" w16cid:durableId="14782606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388"/>
    <w:rsid w:val="00000B20"/>
    <w:rsid w:val="00001665"/>
    <w:rsid w:val="00001BE0"/>
    <w:rsid w:val="0000389D"/>
    <w:rsid w:val="00003D3D"/>
    <w:rsid w:val="00007FB5"/>
    <w:rsid w:val="00011CE3"/>
    <w:rsid w:val="00013FAC"/>
    <w:rsid w:val="00013FDA"/>
    <w:rsid w:val="0001543A"/>
    <w:rsid w:val="000155E7"/>
    <w:rsid w:val="00015D9D"/>
    <w:rsid w:val="0001654D"/>
    <w:rsid w:val="0002475A"/>
    <w:rsid w:val="00024B64"/>
    <w:rsid w:val="00025115"/>
    <w:rsid w:val="00025969"/>
    <w:rsid w:val="00030C58"/>
    <w:rsid w:val="00032EB4"/>
    <w:rsid w:val="000335D3"/>
    <w:rsid w:val="00033F92"/>
    <w:rsid w:val="000362D3"/>
    <w:rsid w:val="00040048"/>
    <w:rsid w:val="00041CA2"/>
    <w:rsid w:val="00042257"/>
    <w:rsid w:val="00043418"/>
    <w:rsid w:val="000438C2"/>
    <w:rsid w:val="00043913"/>
    <w:rsid w:val="000441A0"/>
    <w:rsid w:val="00045364"/>
    <w:rsid w:val="00045784"/>
    <w:rsid w:val="000467BC"/>
    <w:rsid w:val="0005065E"/>
    <w:rsid w:val="00050E77"/>
    <w:rsid w:val="00051A98"/>
    <w:rsid w:val="0005314B"/>
    <w:rsid w:val="00053C85"/>
    <w:rsid w:val="000540DC"/>
    <w:rsid w:val="000545A9"/>
    <w:rsid w:val="00054DF0"/>
    <w:rsid w:val="00054FEB"/>
    <w:rsid w:val="0005593A"/>
    <w:rsid w:val="00061E9F"/>
    <w:rsid w:val="0006336B"/>
    <w:rsid w:val="00063FD9"/>
    <w:rsid w:val="00064970"/>
    <w:rsid w:val="000654E4"/>
    <w:rsid w:val="00065B51"/>
    <w:rsid w:val="000700A3"/>
    <w:rsid w:val="00070804"/>
    <w:rsid w:val="000710B7"/>
    <w:rsid w:val="00071B11"/>
    <w:rsid w:val="00071FB2"/>
    <w:rsid w:val="000720F8"/>
    <w:rsid w:val="00072497"/>
    <w:rsid w:val="000725A3"/>
    <w:rsid w:val="00074272"/>
    <w:rsid w:val="00074629"/>
    <w:rsid w:val="00074AFC"/>
    <w:rsid w:val="00074B68"/>
    <w:rsid w:val="00074CB6"/>
    <w:rsid w:val="00074DA5"/>
    <w:rsid w:val="000751E6"/>
    <w:rsid w:val="000776CC"/>
    <w:rsid w:val="00080BBA"/>
    <w:rsid w:val="00082ED0"/>
    <w:rsid w:val="00082F61"/>
    <w:rsid w:val="00091090"/>
    <w:rsid w:val="000916C7"/>
    <w:rsid w:val="0009203D"/>
    <w:rsid w:val="0009249B"/>
    <w:rsid w:val="000933CD"/>
    <w:rsid w:val="000939B1"/>
    <w:rsid w:val="00093D9E"/>
    <w:rsid w:val="0009407D"/>
    <w:rsid w:val="0009563D"/>
    <w:rsid w:val="000966AD"/>
    <w:rsid w:val="00096BE3"/>
    <w:rsid w:val="000A1C6A"/>
    <w:rsid w:val="000A2640"/>
    <w:rsid w:val="000A28CF"/>
    <w:rsid w:val="000A2E4D"/>
    <w:rsid w:val="000A4424"/>
    <w:rsid w:val="000A4784"/>
    <w:rsid w:val="000A5C5F"/>
    <w:rsid w:val="000A71AD"/>
    <w:rsid w:val="000B0906"/>
    <w:rsid w:val="000B0D52"/>
    <w:rsid w:val="000B3B07"/>
    <w:rsid w:val="000B4E5F"/>
    <w:rsid w:val="000B5FBD"/>
    <w:rsid w:val="000B62FD"/>
    <w:rsid w:val="000C0FFF"/>
    <w:rsid w:val="000C1E86"/>
    <w:rsid w:val="000C2416"/>
    <w:rsid w:val="000C4061"/>
    <w:rsid w:val="000C4C83"/>
    <w:rsid w:val="000D09A7"/>
    <w:rsid w:val="000D22FA"/>
    <w:rsid w:val="000D241C"/>
    <w:rsid w:val="000D27BF"/>
    <w:rsid w:val="000D3A3B"/>
    <w:rsid w:val="000D6642"/>
    <w:rsid w:val="000D6DBD"/>
    <w:rsid w:val="000D77C3"/>
    <w:rsid w:val="000E0ECA"/>
    <w:rsid w:val="000E15D8"/>
    <w:rsid w:val="000E29D0"/>
    <w:rsid w:val="000E2F3B"/>
    <w:rsid w:val="000E3E0D"/>
    <w:rsid w:val="000E53BC"/>
    <w:rsid w:val="000E6067"/>
    <w:rsid w:val="000E6F76"/>
    <w:rsid w:val="000F0C65"/>
    <w:rsid w:val="000F1A15"/>
    <w:rsid w:val="000F1EE0"/>
    <w:rsid w:val="000F2646"/>
    <w:rsid w:val="000F347A"/>
    <w:rsid w:val="000F382E"/>
    <w:rsid w:val="000F5412"/>
    <w:rsid w:val="000F55DC"/>
    <w:rsid w:val="000F591C"/>
    <w:rsid w:val="00101454"/>
    <w:rsid w:val="001018AE"/>
    <w:rsid w:val="0010219C"/>
    <w:rsid w:val="0010259C"/>
    <w:rsid w:val="0010554E"/>
    <w:rsid w:val="00105B48"/>
    <w:rsid w:val="0010665D"/>
    <w:rsid w:val="00110040"/>
    <w:rsid w:val="00110AA9"/>
    <w:rsid w:val="00111A94"/>
    <w:rsid w:val="001122A6"/>
    <w:rsid w:val="00115A30"/>
    <w:rsid w:val="00116780"/>
    <w:rsid w:val="0011728B"/>
    <w:rsid w:val="0012064B"/>
    <w:rsid w:val="00120ACB"/>
    <w:rsid w:val="00122911"/>
    <w:rsid w:val="00122D95"/>
    <w:rsid w:val="00124101"/>
    <w:rsid w:val="001252EE"/>
    <w:rsid w:val="00125DE9"/>
    <w:rsid w:val="0013041A"/>
    <w:rsid w:val="00131255"/>
    <w:rsid w:val="00131443"/>
    <w:rsid w:val="00132BD3"/>
    <w:rsid w:val="001339DC"/>
    <w:rsid w:val="001340C8"/>
    <w:rsid w:val="00134860"/>
    <w:rsid w:val="001402B1"/>
    <w:rsid w:val="00141F20"/>
    <w:rsid w:val="0014398D"/>
    <w:rsid w:val="00144FD4"/>
    <w:rsid w:val="00150EB5"/>
    <w:rsid w:val="00150FE9"/>
    <w:rsid w:val="00152336"/>
    <w:rsid w:val="001535C4"/>
    <w:rsid w:val="001545DB"/>
    <w:rsid w:val="00155462"/>
    <w:rsid w:val="00155CC8"/>
    <w:rsid w:val="00160DDF"/>
    <w:rsid w:val="00162E48"/>
    <w:rsid w:val="001630A8"/>
    <w:rsid w:val="001634CC"/>
    <w:rsid w:val="00163EF9"/>
    <w:rsid w:val="00164044"/>
    <w:rsid w:val="00164DDC"/>
    <w:rsid w:val="0016546B"/>
    <w:rsid w:val="00170549"/>
    <w:rsid w:val="00170CF7"/>
    <w:rsid w:val="00177192"/>
    <w:rsid w:val="00180038"/>
    <w:rsid w:val="0018049D"/>
    <w:rsid w:val="001834E1"/>
    <w:rsid w:val="00186ACC"/>
    <w:rsid w:val="00190839"/>
    <w:rsid w:val="00190F2C"/>
    <w:rsid w:val="001914F3"/>
    <w:rsid w:val="0019376E"/>
    <w:rsid w:val="0019388E"/>
    <w:rsid w:val="001938D5"/>
    <w:rsid w:val="001945A7"/>
    <w:rsid w:val="00195FC2"/>
    <w:rsid w:val="001977D3"/>
    <w:rsid w:val="001A1AEF"/>
    <w:rsid w:val="001A58A0"/>
    <w:rsid w:val="001A5E22"/>
    <w:rsid w:val="001A61C2"/>
    <w:rsid w:val="001B4FD9"/>
    <w:rsid w:val="001B70CA"/>
    <w:rsid w:val="001C3F00"/>
    <w:rsid w:val="001C44C1"/>
    <w:rsid w:val="001C4C58"/>
    <w:rsid w:val="001C57F9"/>
    <w:rsid w:val="001C63DA"/>
    <w:rsid w:val="001D099E"/>
    <w:rsid w:val="001D0E7F"/>
    <w:rsid w:val="001D3893"/>
    <w:rsid w:val="001D5D4A"/>
    <w:rsid w:val="001D6678"/>
    <w:rsid w:val="001E0D6D"/>
    <w:rsid w:val="001E2501"/>
    <w:rsid w:val="001E333E"/>
    <w:rsid w:val="001E5624"/>
    <w:rsid w:val="001E6E39"/>
    <w:rsid w:val="001E73E3"/>
    <w:rsid w:val="001F2E77"/>
    <w:rsid w:val="001F395B"/>
    <w:rsid w:val="001F3FB9"/>
    <w:rsid w:val="001F60D0"/>
    <w:rsid w:val="001F6186"/>
    <w:rsid w:val="001F7016"/>
    <w:rsid w:val="001F7AFD"/>
    <w:rsid w:val="0020005E"/>
    <w:rsid w:val="00200748"/>
    <w:rsid w:val="0020249A"/>
    <w:rsid w:val="00203A4C"/>
    <w:rsid w:val="00203AAF"/>
    <w:rsid w:val="00204B15"/>
    <w:rsid w:val="002050D1"/>
    <w:rsid w:val="00207746"/>
    <w:rsid w:val="00207E91"/>
    <w:rsid w:val="00213FC1"/>
    <w:rsid w:val="00215134"/>
    <w:rsid w:val="00222053"/>
    <w:rsid w:val="0022228C"/>
    <w:rsid w:val="00222858"/>
    <w:rsid w:val="002239D3"/>
    <w:rsid w:val="002242C7"/>
    <w:rsid w:val="002251DA"/>
    <w:rsid w:val="0022572F"/>
    <w:rsid w:val="002267BA"/>
    <w:rsid w:val="002273AF"/>
    <w:rsid w:val="002308A3"/>
    <w:rsid w:val="00230A84"/>
    <w:rsid w:val="002322BD"/>
    <w:rsid w:val="0023355A"/>
    <w:rsid w:val="00234052"/>
    <w:rsid w:val="00235625"/>
    <w:rsid w:val="0023665F"/>
    <w:rsid w:val="00236D15"/>
    <w:rsid w:val="00241C68"/>
    <w:rsid w:val="00242154"/>
    <w:rsid w:val="0024257A"/>
    <w:rsid w:val="00242F36"/>
    <w:rsid w:val="0024425F"/>
    <w:rsid w:val="0024534E"/>
    <w:rsid w:val="0024604D"/>
    <w:rsid w:val="00247A6A"/>
    <w:rsid w:val="002502EC"/>
    <w:rsid w:val="00250469"/>
    <w:rsid w:val="00251478"/>
    <w:rsid w:val="00252AD3"/>
    <w:rsid w:val="002539F1"/>
    <w:rsid w:val="00255ED5"/>
    <w:rsid w:val="002563AB"/>
    <w:rsid w:val="00256F98"/>
    <w:rsid w:val="0025793D"/>
    <w:rsid w:val="00257FE3"/>
    <w:rsid w:val="002611FA"/>
    <w:rsid w:val="00261833"/>
    <w:rsid w:val="00261D97"/>
    <w:rsid w:val="002628F0"/>
    <w:rsid w:val="00262AD3"/>
    <w:rsid w:val="0026404E"/>
    <w:rsid w:val="002644C2"/>
    <w:rsid w:val="0026453E"/>
    <w:rsid w:val="00264E96"/>
    <w:rsid w:val="00266582"/>
    <w:rsid w:val="00270235"/>
    <w:rsid w:val="00271AC9"/>
    <w:rsid w:val="00275368"/>
    <w:rsid w:val="00282C79"/>
    <w:rsid w:val="00285ED4"/>
    <w:rsid w:val="00286245"/>
    <w:rsid w:val="00287CCD"/>
    <w:rsid w:val="00292692"/>
    <w:rsid w:val="002937C7"/>
    <w:rsid w:val="00293C66"/>
    <w:rsid w:val="00293F88"/>
    <w:rsid w:val="0029486B"/>
    <w:rsid w:val="0029562B"/>
    <w:rsid w:val="002961BE"/>
    <w:rsid w:val="00296A2D"/>
    <w:rsid w:val="00297EB4"/>
    <w:rsid w:val="002A1383"/>
    <w:rsid w:val="002A1FF6"/>
    <w:rsid w:val="002A2134"/>
    <w:rsid w:val="002A21C3"/>
    <w:rsid w:val="002A3B7B"/>
    <w:rsid w:val="002A43FD"/>
    <w:rsid w:val="002A4608"/>
    <w:rsid w:val="002A6BF2"/>
    <w:rsid w:val="002A6DD4"/>
    <w:rsid w:val="002A72DC"/>
    <w:rsid w:val="002A7B57"/>
    <w:rsid w:val="002B1A3E"/>
    <w:rsid w:val="002B4300"/>
    <w:rsid w:val="002B46DB"/>
    <w:rsid w:val="002B5B2B"/>
    <w:rsid w:val="002C08CE"/>
    <w:rsid w:val="002C18D0"/>
    <w:rsid w:val="002C52FD"/>
    <w:rsid w:val="002C5F8D"/>
    <w:rsid w:val="002C6304"/>
    <w:rsid w:val="002C6975"/>
    <w:rsid w:val="002D0229"/>
    <w:rsid w:val="002D1864"/>
    <w:rsid w:val="002D5A96"/>
    <w:rsid w:val="002D610A"/>
    <w:rsid w:val="002D62CF"/>
    <w:rsid w:val="002D63CB"/>
    <w:rsid w:val="002D6BD1"/>
    <w:rsid w:val="002E174C"/>
    <w:rsid w:val="002E66F3"/>
    <w:rsid w:val="002E68D2"/>
    <w:rsid w:val="002E6CB3"/>
    <w:rsid w:val="002E7B24"/>
    <w:rsid w:val="002F0C8A"/>
    <w:rsid w:val="002F2D63"/>
    <w:rsid w:val="002F464E"/>
    <w:rsid w:val="002F4B71"/>
    <w:rsid w:val="002F5CFB"/>
    <w:rsid w:val="002F6299"/>
    <w:rsid w:val="002F67DF"/>
    <w:rsid w:val="00300CFE"/>
    <w:rsid w:val="00301D84"/>
    <w:rsid w:val="00302FFD"/>
    <w:rsid w:val="00303A85"/>
    <w:rsid w:val="003044B8"/>
    <w:rsid w:val="0030554A"/>
    <w:rsid w:val="00310C6F"/>
    <w:rsid w:val="00310C8B"/>
    <w:rsid w:val="00312C1B"/>
    <w:rsid w:val="003134AD"/>
    <w:rsid w:val="003143F7"/>
    <w:rsid w:val="00314A63"/>
    <w:rsid w:val="0031543B"/>
    <w:rsid w:val="00315FB8"/>
    <w:rsid w:val="00317DE7"/>
    <w:rsid w:val="00317E69"/>
    <w:rsid w:val="00321542"/>
    <w:rsid w:val="003235C6"/>
    <w:rsid w:val="003241DB"/>
    <w:rsid w:val="00324562"/>
    <w:rsid w:val="00325108"/>
    <w:rsid w:val="00326E54"/>
    <w:rsid w:val="00330E14"/>
    <w:rsid w:val="00332C51"/>
    <w:rsid w:val="0033339F"/>
    <w:rsid w:val="0033389E"/>
    <w:rsid w:val="00333B72"/>
    <w:rsid w:val="003348E2"/>
    <w:rsid w:val="00334928"/>
    <w:rsid w:val="00335388"/>
    <w:rsid w:val="00337020"/>
    <w:rsid w:val="00337523"/>
    <w:rsid w:val="00337623"/>
    <w:rsid w:val="003400B1"/>
    <w:rsid w:val="0034018F"/>
    <w:rsid w:val="00340B6E"/>
    <w:rsid w:val="003410CD"/>
    <w:rsid w:val="003422F8"/>
    <w:rsid w:val="0034327E"/>
    <w:rsid w:val="0034659C"/>
    <w:rsid w:val="00346813"/>
    <w:rsid w:val="00346F15"/>
    <w:rsid w:val="003471EE"/>
    <w:rsid w:val="00350C3E"/>
    <w:rsid w:val="003518EC"/>
    <w:rsid w:val="00352D20"/>
    <w:rsid w:val="00353132"/>
    <w:rsid w:val="0035421F"/>
    <w:rsid w:val="00355F42"/>
    <w:rsid w:val="00355F67"/>
    <w:rsid w:val="00356310"/>
    <w:rsid w:val="00356995"/>
    <w:rsid w:val="00356F43"/>
    <w:rsid w:val="0036041B"/>
    <w:rsid w:val="00360600"/>
    <w:rsid w:val="00362CBF"/>
    <w:rsid w:val="00365A96"/>
    <w:rsid w:val="0036785B"/>
    <w:rsid w:val="003678E3"/>
    <w:rsid w:val="003744A0"/>
    <w:rsid w:val="00376756"/>
    <w:rsid w:val="00377066"/>
    <w:rsid w:val="00383379"/>
    <w:rsid w:val="0038343F"/>
    <w:rsid w:val="00383721"/>
    <w:rsid w:val="00384F0A"/>
    <w:rsid w:val="0039040E"/>
    <w:rsid w:val="003911B1"/>
    <w:rsid w:val="00391D44"/>
    <w:rsid w:val="00392688"/>
    <w:rsid w:val="00392B25"/>
    <w:rsid w:val="003935AC"/>
    <w:rsid w:val="00393F3F"/>
    <w:rsid w:val="003955F7"/>
    <w:rsid w:val="00395E32"/>
    <w:rsid w:val="00395FC6"/>
    <w:rsid w:val="0039765F"/>
    <w:rsid w:val="00397A09"/>
    <w:rsid w:val="003A0FDA"/>
    <w:rsid w:val="003A29DD"/>
    <w:rsid w:val="003A33FB"/>
    <w:rsid w:val="003A34BD"/>
    <w:rsid w:val="003A3734"/>
    <w:rsid w:val="003A4B01"/>
    <w:rsid w:val="003B2694"/>
    <w:rsid w:val="003B2F43"/>
    <w:rsid w:val="003B4A34"/>
    <w:rsid w:val="003B5F13"/>
    <w:rsid w:val="003B6CC1"/>
    <w:rsid w:val="003C076E"/>
    <w:rsid w:val="003C090A"/>
    <w:rsid w:val="003C0F88"/>
    <w:rsid w:val="003C4F68"/>
    <w:rsid w:val="003C748E"/>
    <w:rsid w:val="003C7CF9"/>
    <w:rsid w:val="003D00CE"/>
    <w:rsid w:val="003D07D4"/>
    <w:rsid w:val="003D1DD7"/>
    <w:rsid w:val="003D6C73"/>
    <w:rsid w:val="003E033B"/>
    <w:rsid w:val="003E0C20"/>
    <w:rsid w:val="003E2BC7"/>
    <w:rsid w:val="003E4EAC"/>
    <w:rsid w:val="003E568D"/>
    <w:rsid w:val="003E5B4A"/>
    <w:rsid w:val="003E64B6"/>
    <w:rsid w:val="003E6D09"/>
    <w:rsid w:val="003E6D98"/>
    <w:rsid w:val="003F009C"/>
    <w:rsid w:val="003F00E8"/>
    <w:rsid w:val="003F0D8B"/>
    <w:rsid w:val="003F0F0D"/>
    <w:rsid w:val="003F0F56"/>
    <w:rsid w:val="003F1609"/>
    <w:rsid w:val="003F21BE"/>
    <w:rsid w:val="003F233E"/>
    <w:rsid w:val="003F42EB"/>
    <w:rsid w:val="00400DD3"/>
    <w:rsid w:val="004024B3"/>
    <w:rsid w:val="0040277C"/>
    <w:rsid w:val="00404267"/>
    <w:rsid w:val="00404CC0"/>
    <w:rsid w:val="0040504E"/>
    <w:rsid w:val="00405960"/>
    <w:rsid w:val="00407081"/>
    <w:rsid w:val="004070AA"/>
    <w:rsid w:val="00410E33"/>
    <w:rsid w:val="00412155"/>
    <w:rsid w:val="00417C4C"/>
    <w:rsid w:val="004223F7"/>
    <w:rsid w:val="00424090"/>
    <w:rsid w:val="0042430B"/>
    <w:rsid w:val="00425A22"/>
    <w:rsid w:val="004315F9"/>
    <w:rsid w:val="0043199D"/>
    <w:rsid w:val="004322E6"/>
    <w:rsid w:val="00433154"/>
    <w:rsid w:val="00434C40"/>
    <w:rsid w:val="00435707"/>
    <w:rsid w:val="00436C92"/>
    <w:rsid w:val="00436EF6"/>
    <w:rsid w:val="00441C66"/>
    <w:rsid w:val="004437DF"/>
    <w:rsid w:val="00445190"/>
    <w:rsid w:val="004455A3"/>
    <w:rsid w:val="00452B38"/>
    <w:rsid w:val="00452FEB"/>
    <w:rsid w:val="00453713"/>
    <w:rsid w:val="00457D28"/>
    <w:rsid w:val="00461492"/>
    <w:rsid w:val="0046229C"/>
    <w:rsid w:val="00462889"/>
    <w:rsid w:val="0046461F"/>
    <w:rsid w:val="0046557E"/>
    <w:rsid w:val="004671C7"/>
    <w:rsid w:val="00472161"/>
    <w:rsid w:val="004722FF"/>
    <w:rsid w:val="00473A4B"/>
    <w:rsid w:val="00475A38"/>
    <w:rsid w:val="00477C8E"/>
    <w:rsid w:val="004826A9"/>
    <w:rsid w:val="004845F3"/>
    <w:rsid w:val="00490EDB"/>
    <w:rsid w:val="004941FE"/>
    <w:rsid w:val="00494B79"/>
    <w:rsid w:val="004959F9"/>
    <w:rsid w:val="0049703D"/>
    <w:rsid w:val="00497623"/>
    <w:rsid w:val="004A0098"/>
    <w:rsid w:val="004A0C6E"/>
    <w:rsid w:val="004A5279"/>
    <w:rsid w:val="004A629C"/>
    <w:rsid w:val="004A7E27"/>
    <w:rsid w:val="004B081C"/>
    <w:rsid w:val="004B0E17"/>
    <w:rsid w:val="004B1DA5"/>
    <w:rsid w:val="004B6279"/>
    <w:rsid w:val="004B6736"/>
    <w:rsid w:val="004C1451"/>
    <w:rsid w:val="004C1F35"/>
    <w:rsid w:val="004C2330"/>
    <w:rsid w:val="004C6B91"/>
    <w:rsid w:val="004D1D59"/>
    <w:rsid w:val="004D1F03"/>
    <w:rsid w:val="004D3518"/>
    <w:rsid w:val="004D6B17"/>
    <w:rsid w:val="004E2098"/>
    <w:rsid w:val="004E3606"/>
    <w:rsid w:val="004E3663"/>
    <w:rsid w:val="004E368B"/>
    <w:rsid w:val="004E5B6A"/>
    <w:rsid w:val="004E6BA4"/>
    <w:rsid w:val="004E7F4F"/>
    <w:rsid w:val="004F080D"/>
    <w:rsid w:val="004F0E16"/>
    <w:rsid w:val="004F2865"/>
    <w:rsid w:val="004F3075"/>
    <w:rsid w:val="004F30E6"/>
    <w:rsid w:val="004F4096"/>
    <w:rsid w:val="004F4E90"/>
    <w:rsid w:val="004F62AC"/>
    <w:rsid w:val="004F6DB2"/>
    <w:rsid w:val="00503AA2"/>
    <w:rsid w:val="00506020"/>
    <w:rsid w:val="00506232"/>
    <w:rsid w:val="005075F9"/>
    <w:rsid w:val="00507FAE"/>
    <w:rsid w:val="005113E2"/>
    <w:rsid w:val="005147E9"/>
    <w:rsid w:val="00516FD9"/>
    <w:rsid w:val="00524599"/>
    <w:rsid w:val="005246F3"/>
    <w:rsid w:val="005249BF"/>
    <w:rsid w:val="00527A6F"/>
    <w:rsid w:val="00531959"/>
    <w:rsid w:val="00535AB0"/>
    <w:rsid w:val="00542578"/>
    <w:rsid w:val="00545837"/>
    <w:rsid w:val="00546AC3"/>
    <w:rsid w:val="005470A1"/>
    <w:rsid w:val="00547F3A"/>
    <w:rsid w:val="00550557"/>
    <w:rsid w:val="00551DBD"/>
    <w:rsid w:val="00552365"/>
    <w:rsid w:val="00552FA7"/>
    <w:rsid w:val="00554A67"/>
    <w:rsid w:val="0056012B"/>
    <w:rsid w:val="00565B18"/>
    <w:rsid w:val="0057141B"/>
    <w:rsid w:val="005720A1"/>
    <w:rsid w:val="0057214F"/>
    <w:rsid w:val="00572737"/>
    <w:rsid w:val="00572955"/>
    <w:rsid w:val="00573351"/>
    <w:rsid w:val="005753A4"/>
    <w:rsid w:val="005755A3"/>
    <w:rsid w:val="00577524"/>
    <w:rsid w:val="0057788A"/>
    <w:rsid w:val="005816BD"/>
    <w:rsid w:val="005823D6"/>
    <w:rsid w:val="00582B10"/>
    <w:rsid w:val="00582DA4"/>
    <w:rsid w:val="0058413C"/>
    <w:rsid w:val="00586DE8"/>
    <w:rsid w:val="005907F6"/>
    <w:rsid w:val="0059096E"/>
    <w:rsid w:val="0059129E"/>
    <w:rsid w:val="00591B9A"/>
    <w:rsid w:val="005931B5"/>
    <w:rsid w:val="0059476E"/>
    <w:rsid w:val="00594C83"/>
    <w:rsid w:val="00594CBF"/>
    <w:rsid w:val="0059528D"/>
    <w:rsid w:val="0059641C"/>
    <w:rsid w:val="0059659D"/>
    <w:rsid w:val="00597A54"/>
    <w:rsid w:val="005A35CC"/>
    <w:rsid w:val="005A4D74"/>
    <w:rsid w:val="005A4E40"/>
    <w:rsid w:val="005A50D2"/>
    <w:rsid w:val="005A701E"/>
    <w:rsid w:val="005A7C62"/>
    <w:rsid w:val="005A7F4D"/>
    <w:rsid w:val="005B4B65"/>
    <w:rsid w:val="005B72A6"/>
    <w:rsid w:val="005C3A0F"/>
    <w:rsid w:val="005C4D7F"/>
    <w:rsid w:val="005C57C5"/>
    <w:rsid w:val="005C5CBE"/>
    <w:rsid w:val="005D02EA"/>
    <w:rsid w:val="005D04F0"/>
    <w:rsid w:val="005D1053"/>
    <w:rsid w:val="005D4B76"/>
    <w:rsid w:val="005D662E"/>
    <w:rsid w:val="005D7948"/>
    <w:rsid w:val="005E0DED"/>
    <w:rsid w:val="005E1014"/>
    <w:rsid w:val="005E1414"/>
    <w:rsid w:val="005E2FDF"/>
    <w:rsid w:val="005E3277"/>
    <w:rsid w:val="005E43F8"/>
    <w:rsid w:val="005E4929"/>
    <w:rsid w:val="005E666B"/>
    <w:rsid w:val="005E6820"/>
    <w:rsid w:val="005E6EA6"/>
    <w:rsid w:val="005F0F13"/>
    <w:rsid w:val="005F2D41"/>
    <w:rsid w:val="005F3875"/>
    <w:rsid w:val="005F4327"/>
    <w:rsid w:val="005F4496"/>
    <w:rsid w:val="005F4748"/>
    <w:rsid w:val="005F6F0C"/>
    <w:rsid w:val="005F72C4"/>
    <w:rsid w:val="005F7A44"/>
    <w:rsid w:val="00600096"/>
    <w:rsid w:val="0060670D"/>
    <w:rsid w:val="00607401"/>
    <w:rsid w:val="00607F3D"/>
    <w:rsid w:val="00610EC7"/>
    <w:rsid w:val="00611CCB"/>
    <w:rsid w:val="00612DB0"/>
    <w:rsid w:val="00617155"/>
    <w:rsid w:val="006172F0"/>
    <w:rsid w:val="00621998"/>
    <w:rsid w:val="00623851"/>
    <w:rsid w:val="00623C95"/>
    <w:rsid w:val="00626764"/>
    <w:rsid w:val="00627F84"/>
    <w:rsid w:val="0063146E"/>
    <w:rsid w:val="006326B2"/>
    <w:rsid w:val="00633059"/>
    <w:rsid w:val="00635141"/>
    <w:rsid w:val="00636083"/>
    <w:rsid w:val="006373C4"/>
    <w:rsid w:val="006409F5"/>
    <w:rsid w:val="00641C40"/>
    <w:rsid w:val="006447FE"/>
    <w:rsid w:val="00647699"/>
    <w:rsid w:val="00647D8B"/>
    <w:rsid w:val="00647F22"/>
    <w:rsid w:val="00650D49"/>
    <w:rsid w:val="006510AB"/>
    <w:rsid w:val="006514FB"/>
    <w:rsid w:val="006540B2"/>
    <w:rsid w:val="006567B8"/>
    <w:rsid w:val="00657021"/>
    <w:rsid w:val="006609B6"/>
    <w:rsid w:val="00664CA1"/>
    <w:rsid w:val="00664D8C"/>
    <w:rsid w:val="006664E1"/>
    <w:rsid w:val="0066745C"/>
    <w:rsid w:val="00671103"/>
    <w:rsid w:val="006736C7"/>
    <w:rsid w:val="00676849"/>
    <w:rsid w:val="00676FB1"/>
    <w:rsid w:val="0067772B"/>
    <w:rsid w:val="00683F76"/>
    <w:rsid w:val="0068467F"/>
    <w:rsid w:val="006868BD"/>
    <w:rsid w:val="00690D52"/>
    <w:rsid w:val="0069166B"/>
    <w:rsid w:val="006921E1"/>
    <w:rsid w:val="00693CAA"/>
    <w:rsid w:val="00694C22"/>
    <w:rsid w:val="006950C2"/>
    <w:rsid w:val="00697083"/>
    <w:rsid w:val="0069784F"/>
    <w:rsid w:val="006A0977"/>
    <w:rsid w:val="006A1872"/>
    <w:rsid w:val="006A3917"/>
    <w:rsid w:val="006A497D"/>
    <w:rsid w:val="006A5B29"/>
    <w:rsid w:val="006B067B"/>
    <w:rsid w:val="006B108F"/>
    <w:rsid w:val="006B3B70"/>
    <w:rsid w:val="006B4783"/>
    <w:rsid w:val="006C2F58"/>
    <w:rsid w:val="006C43C5"/>
    <w:rsid w:val="006C60D4"/>
    <w:rsid w:val="006C7D3C"/>
    <w:rsid w:val="006D03B7"/>
    <w:rsid w:val="006D0588"/>
    <w:rsid w:val="006D0CDB"/>
    <w:rsid w:val="006D16A7"/>
    <w:rsid w:val="006D1B7A"/>
    <w:rsid w:val="006D218C"/>
    <w:rsid w:val="006D38E9"/>
    <w:rsid w:val="006D50E9"/>
    <w:rsid w:val="006E179E"/>
    <w:rsid w:val="006E2400"/>
    <w:rsid w:val="006E3A61"/>
    <w:rsid w:val="006E5953"/>
    <w:rsid w:val="006E6F27"/>
    <w:rsid w:val="006F0A87"/>
    <w:rsid w:val="006F29C4"/>
    <w:rsid w:val="006F3026"/>
    <w:rsid w:val="006F5866"/>
    <w:rsid w:val="006F5BB8"/>
    <w:rsid w:val="006F683C"/>
    <w:rsid w:val="006F701A"/>
    <w:rsid w:val="006F7105"/>
    <w:rsid w:val="006F7399"/>
    <w:rsid w:val="00701F27"/>
    <w:rsid w:val="00702507"/>
    <w:rsid w:val="00706AE2"/>
    <w:rsid w:val="0070787C"/>
    <w:rsid w:val="0071074D"/>
    <w:rsid w:val="00710C61"/>
    <w:rsid w:val="00710F45"/>
    <w:rsid w:val="0071213E"/>
    <w:rsid w:val="00712FF9"/>
    <w:rsid w:val="00713C5E"/>
    <w:rsid w:val="00713EAE"/>
    <w:rsid w:val="007153B4"/>
    <w:rsid w:val="00715E57"/>
    <w:rsid w:val="00716272"/>
    <w:rsid w:val="00717FD9"/>
    <w:rsid w:val="00720B3D"/>
    <w:rsid w:val="00720D14"/>
    <w:rsid w:val="00723983"/>
    <w:rsid w:val="007252E9"/>
    <w:rsid w:val="00726CF5"/>
    <w:rsid w:val="0073038C"/>
    <w:rsid w:val="00730510"/>
    <w:rsid w:val="0073583D"/>
    <w:rsid w:val="00736709"/>
    <w:rsid w:val="00736CA2"/>
    <w:rsid w:val="007404AA"/>
    <w:rsid w:val="00740EE0"/>
    <w:rsid w:val="0074177C"/>
    <w:rsid w:val="00743870"/>
    <w:rsid w:val="00745042"/>
    <w:rsid w:val="00745339"/>
    <w:rsid w:val="00746879"/>
    <w:rsid w:val="00747864"/>
    <w:rsid w:val="007536B1"/>
    <w:rsid w:val="00754898"/>
    <w:rsid w:val="007557EE"/>
    <w:rsid w:val="00755947"/>
    <w:rsid w:val="00755CAD"/>
    <w:rsid w:val="00757DF6"/>
    <w:rsid w:val="00760528"/>
    <w:rsid w:val="00760CE8"/>
    <w:rsid w:val="007637F8"/>
    <w:rsid w:val="00766243"/>
    <w:rsid w:val="00766B92"/>
    <w:rsid w:val="00767C5A"/>
    <w:rsid w:val="007709A2"/>
    <w:rsid w:val="0078034C"/>
    <w:rsid w:val="00780AC5"/>
    <w:rsid w:val="00783DE0"/>
    <w:rsid w:val="007841D1"/>
    <w:rsid w:val="00786068"/>
    <w:rsid w:val="00786AD9"/>
    <w:rsid w:val="00792BAB"/>
    <w:rsid w:val="00793A1A"/>
    <w:rsid w:val="007954EC"/>
    <w:rsid w:val="00795A8F"/>
    <w:rsid w:val="00796B2F"/>
    <w:rsid w:val="00797EB8"/>
    <w:rsid w:val="007A41BF"/>
    <w:rsid w:val="007A5FCD"/>
    <w:rsid w:val="007B1431"/>
    <w:rsid w:val="007B432B"/>
    <w:rsid w:val="007B56D4"/>
    <w:rsid w:val="007B57CF"/>
    <w:rsid w:val="007B7720"/>
    <w:rsid w:val="007C0DC2"/>
    <w:rsid w:val="007C2194"/>
    <w:rsid w:val="007C4561"/>
    <w:rsid w:val="007C4DF6"/>
    <w:rsid w:val="007C6872"/>
    <w:rsid w:val="007D0FAD"/>
    <w:rsid w:val="007D18F9"/>
    <w:rsid w:val="007D1A24"/>
    <w:rsid w:val="007D1BDD"/>
    <w:rsid w:val="007D1CCF"/>
    <w:rsid w:val="007D22C7"/>
    <w:rsid w:val="007D22F0"/>
    <w:rsid w:val="007D2CF8"/>
    <w:rsid w:val="007D3FD6"/>
    <w:rsid w:val="007D6979"/>
    <w:rsid w:val="007D6FD7"/>
    <w:rsid w:val="007D70A7"/>
    <w:rsid w:val="007D7D97"/>
    <w:rsid w:val="007E1A9F"/>
    <w:rsid w:val="007E1BD6"/>
    <w:rsid w:val="007E1E11"/>
    <w:rsid w:val="007E2998"/>
    <w:rsid w:val="007E4839"/>
    <w:rsid w:val="007E692D"/>
    <w:rsid w:val="007E6A65"/>
    <w:rsid w:val="007F0929"/>
    <w:rsid w:val="007F5E7C"/>
    <w:rsid w:val="007F72AE"/>
    <w:rsid w:val="007F756F"/>
    <w:rsid w:val="0080062A"/>
    <w:rsid w:val="00800A43"/>
    <w:rsid w:val="008017A3"/>
    <w:rsid w:val="00803486"/>
    <w:rsid w:val="008040E5"/>
    <w:rsid w:val="008045C3"/>
    <w:rsid w:val="00804D86"/>
    <w:rsid w:val="00805DD8"/>
    <w:rsid w:val="00807542"/>
    <w:rsid w:val="00807BC8"/>
    <w:rsid w:val="008143F4"/>
    <w:rsid w:val="00814B2E"/>
    <w:rsid w:val="00816ABA"/>
    <w:rsid w:val="0081732F"/>
    <w:rsid w:val="00817C26"/>
    <w:rsid w:val="008201F1"/>
    <w:rsid w:val="00820894"/>
    <w:rsid w:val="008209FF"/>
    <w:rsid w:val="00821A95"/>
    <w:rsid w:val="00822D0D"/>
    <w:rsid w:val="008246EE"/>
    <w:rsid w:val="00827D1F"/>
    <w:rsid w:val="00830137"/>
    <w:rsid w:val="00832013"/>
    <w:rsid w:val="00832619"/>
    <w:rsid w:val="0083273D"/>
    <w:rsid w:val="00833DDF"/>
    <w:rsid w:val="0083407D"/>
    <w:rsid w:val="008347F1"/>
    <w:rsid w:val="00840AA2"/>
    <w:rsid w:val="00840E56"/>
    <w:rsid w:val="0084157D"/>
    <w:rsid w:val="00842F54"/>
    <w:rsid w:val="00843625"/>
    <w:rsid w:val="008454CC"/>
    <w:rsid w:val="00851148"/>
    <w:rsid w:val="0085593D"/>
    <w:rsid w:val="00855A08"/>
    <w:rsid w:val="00855C83"/>
    <w:rsid w:val="00855CDD"/>
    <w:rsid w:val="008619D5"/>
    <w:rsid w:val="00864D99"/>
    <w:rsid w:val="00867B23"/>
    <w:rsid w:val="0087056C"/>
    <w:rsid w:val="0087188C"/>
    <w:rsid w:val="008726E3"/>
    <w:rsid w:val="00872A90"/>
    <w:rsid w:val="00873E2F"/>
    <w:rsid w:val="00875CF7"/>
    <w:rsid w:val="00876118"/>
    <w:rsid w:val="00876FC9"/>
    <w:rsid w:val="00877845"/>
    <w:rsid w:val="00880DEC"/>
    <w:rsid w:val="00881D39"/>
    <w:rsid w:val="008822B5"/>
    <w:rsid w:val="00882F67"/>
    <w:rsid w:val="00883F20"/>
    <w:rsid w:val="008844C2"/>
    <w:rsid w:val="00885B6B"/>
    <w:rsid w:val="00887BFD"/>
    <w:rsid w:val="00890CF3"/>
    <w:rsid w:val="00892A55"/>
    <w:rsid w:val="00892A80"/>
    <w:rsid w:val="00893F4A"/>
    <w:rsid w:val="0089439C"/>
    <w:rsid w:val="00895E51"/>
    <w:rsid w:val="008A06FD"/>
    <w:rsid w:val="008A2E16"/>
    <w:rsid w:val="008A4BF7"/>
    <w:rsid w:val="008A7AC1"/>
    <w:rsid w:val="008B1158"/>
    <w:rsid w:val="008B1362"/>
    <w:rsid w:val="008B223F"/>
    <w:rsid w:val="008B3A7F"/>
    <w:rsid w:val="008B425C"/>
    <w:rsid w:val="008B4B2D"/>
    <w:rsid w:val="008B53BA"/>
    <w:rsid w:val="008B595F"/>
    <w:rsid w:val="008B5EE4"/>
    <w:rsid w:val="008B6AD2"/>
    <w:rsid w:val="008B6C69"/>
    <w:rsid w:val="008C029D"/>
    <w:rsid w:val="008C1556"/>
    <w:rsid w:val="008C1CF1"/>
    <w:rsid w:val="008C209C"/>
    <w:rsid w:val="008C3BF5"/>
    <w:rsid w:val="008C511A"/>
    <w:rsid w:val="008C5F00"/>
    <w:rsid w:val="008D1032"/>
    <w:rsid w:val="008D1707"/>
    <w:rsid w:val="008D250E"/>
    <w:rsid w:val="008D3A47"/>
    <w:rsid w:val="008D3F1A"/>
    <w:rsid w:val="008D52A1"/>
    <w:rsid w:val="008D625B"/>
    <w:rsid w:val="008D7A4D"/>
    <w:rsid w:val="008D7DAD"/>
    <w:rsid w:val="008D7EC0"/>
    <w:rsid w:val="008E04CD"/>
    <w:rsid w:val="008E09ED"/>
    <w:rsid w:val="008E0DD2"/>
    <w:rsid w:val="008E0E2B"/>
    <w:rsid w:val="008E1525"/>
    <w:rsid w:val="008E5B81"/>
    <w:rsid w:val="008E686A"/>
    <w:rsid w:val="008E7FE7"/>
    <w:rsid w:val="008F48AD"/>
    <w:rsid w:val="0090001A"/>
    <w:rsid w:val="0090016C"/>
    <w:rsid w:val="00900F71"/>
    <w:rsid w:val="009013A5"/>
    <w:rsid w:val="00904102"/>
    <w:rsid w:val="0090527E"/>
    <w:rsid w:val="00905B5A"/>
    <w:rsid w:val="00905E9D"/>
    <w:rsid w:val="00911BD3"/>
    <w:rsid w:val="00914E5E"/>
    <w:rsid w:val="00916CB0"/>
    <w:rsid w:val="00917C0A"/>
    <w:rsid w:val="00920BD5"/>
    <w:rsid w:val="00922061"/>
    <w:rsid w:val="009220E2"/>
    <w:rsid w:val="0092393F"/>
    <w:rsid w:val="00923AA8"/>
    <w:rsid w:val="0092468E"/>
    <w:rsid w:val="00926EFB"/>
    <w:rsid w:val="00932796"/>
    <w:rsid w:val="009335CC"/>
    <w:rsid w:val="00933D81"/>
    <w:rsid w:val="00935544"/>
    <w:rsid w:val="009368FC"/>
    <w:rsid w:val="00936CD3"/>
    <w:rsid w:val="00937964"/>
    <w:rsid w:val="00941329"/>
    <w:rsid w:val="0094269E"/>
    <w:rsid w:val="0094431D"/>
    <w:rsid w:val="009448D6"/>
    <w:rsid w:val="00945241"/>
    <w:rsid w:val="00947CAE"/>
    <w:rsid w:val="00947F2F"/>
    <w:rsid w:val="00947FA6"/>
    <w:rsid w:val="009508E4"/>
    <w:rsid w:val="00951D25"/>
    <w:rsid w:val="00951D55"/>
    <w:rsid w:val="00953EAD"/>
    <w:rsid w:val="00956ABD"/>
    <w:rsid w:val="00957860"/>
    <w:rsid w:val="00960805"/>
    <w:rsid w:val="009623BD"/>
    <w:rsid w:val="00965854"/>
    <w:rsid w:val="00972ED8"/>
    <w:rsid w:val="009751A1"/>
    <w:rsid w:val="0097572A"/>
    <w:rsid w:val="009762C3"/>
    <w:rsid w:val="0098665A"/>
    <w:rsid w:val="00986CDC"/>
    <w:rsid w:val="00987188"/>
    <w:rsid w:val="00990F80"/>
    <w:rsid w:val="00991B79"/>
    <w:rsid w:val="00991DFA"/>
    <w:rsid w:val="00991F2A"/>
    <w:rsid w:val="009939EF"/>
    <w:rsid w:val="009955E0"/>
    <w:rsid w:val="0099572D"/>
    <w:rsid w:val="009964B4"/>
    <w:rsid w:val="00997A3D"/>
    <w:rsid w:val="009A11E7"/>
    <w:rsid w:val="009A327D"/>
    <w:rsid w:val="009A6500"/>
    <w:rsid w:val="009A7F24"/>
    <w:rsid w:val="009B0C8A"/>
    <w:rsid w:val="009B14C0"/>
    <w:rsid w:val="009B28BB"/>
    <w:rsid w:val="009B2D34"/>
    <w:rsid w:val="009B3A57"/>
    <w:rsid w:val="009B4061"/>
    <w:rsid w:val="009B432C"/>
    <w:rsid w:val="009B44FF"/>
    <w:rsid w:val="009B51BB"/>
    <w:rsid w:val="009B6A68"/>
    <w:rsid w:val="009B6E55"/>
    <w:rsid w:val="009B7672"/>
    <w:rsid w:val="009C0462"/>
    <w:rsid w:val="009C0810"/>
    <w:rsid w:val="009C1F02"/>
    <w:rsid w:val="009C25C1"/>
    <w:rsid w:val="009C3849"/>
    <w:rsid w:val="009C5491"/>
    <w:rsid w:val="009C6624"/>
    <w:rsid w:val="009C69C6"/>
    <w:rsid w:val="009D0C44"/>
    <w:rsid w:val="009D115F"/>
    <w:rsid w:val="009D1589"/>
    <w:rsid w:val="009D194A"/>
    <w:rsid w:val="009D25A7"/>
    <w:rsid w:val="009D317D"/>
    <w:rsid w:val="009D3B5D"/>
    <w:rsid w:val="009D3C84"/>
    <w:rsid w:val="009D4B21"/>
    <w:rsid w:val="009D573C"/>
    <w:rsid w:val="009D7CFD"/>
    <w:rsid w:val="009E5E03"/>
    <w:rsid w:val="009E71CC"/>
    <w:rsid w:val="009E7F8F"/>
    <w:rsid w:val="009F024F"/>
    <w:rsid w:val="009F12AE"/>
    <w:rsid w:val="009F12D0"/>
    <w:rsid w:val="009F3ACA"/>
    <w:rsid w:val="009F46AD"/>
    <w:rsid w:val="009F4A5D"/>
    <w:rsid w:val="009F4EB8"/>
    <w:rsid w:val="009F600E"/>
    <w:rsid w:val="00A00118"/>
    <w:rsid w:val="00A0072F"/>
    <w:rsid w:val="00A0208B"/>
    <w:rsid w:val="00A04C4C"/>
    <w:rsid w:val="00A0502E"/>
    <w:rsid w:val="00A06BE3"/>
    <w:rsid w:val="00A0719B"/>
    <w:rsid w:val="00A10178"/>
    <w:rsid w:val="00A11820"/>
    <w:rsid w:val="00A12BFB"/>
    <w:rsid w:val="00A14CA2"/>
    <w:rsid w:val="00A1557A"/>
    <w:rsid w:val="00A15BDB"/>
    <w:rsid w:val="00A161FD"/>
    <w:rsid w:val="00A21339"/>
    <w:rsid w:val="00A21486"/>
    <w:rsid w:val="00A219F5"/>
    <w:rsid w:val="00A2279D"/>
    <w:rsid w:val="00A23285"/>
    <w:rsid w:val="00A24768"/>
    <w:rsid w:val="00A251DE"/>
    <w:rsid w:val="00A2723A"/>
    <w:rsid w:val="00A34AE5"/>
    <w:rsid w:val="00A35DDC"/>
    <w:rsid w:val="00A366C3"/>
    <w:rsid w:val="00A36C1A"/>
    <w:rsid w:val="00A40CF0"/>
    <w:rsid w:val="00A40D5A"/>
    <w:rsid w:val="00A41D2C"/>
    <w:rsid w:val="00A45AAC"/>
    <w:rsid w:val="00A45F27"/>
    <w:rsid w:val="00A45F5D"/>
    <w:rsid w:val="00A46128"/>
    <w:rsid w:val="00A47463"/>
    <w:rsid w:val="00A50719"/>
    <w:rsid w:val="00A546C8"/>
    <w:rsid w:val="00A60D3F"/>
    <w:rsid w:val="00A70424"/>
    <w:rsid w:val="00A70EB3"/>
    <w:rsid w:val="00A710CF"/>
    <w:rsid w:val="00A715D2"/>
    <w:rsid w:val="00A72C5E"/>
    <w:rsid w:val="00A73909"/>
    <w:rsid w:val="00A74209"/>
    <w:rsid w:val="00A75E85"/>
    <w:rsid w:val="00A80C99"/>
    <w:rsid w:val="00A8136A"/>
    <w:rsid w:val="00A838CB"/>
    <w:rsid w:val="00A85285"/>
    <w:rsid w:val="00A8557F"/>
    <w:rsid w:val="00A85C81"/>
    <w:rsid w:val="00A8621D"/>
    <w:rsid w:val="00A904FF"/>
    <w:rsid w:val="00A916F5"/>
    <w:rsid w:val="00A9194A"/>
    <w:rsid w:val="00A94DA7"/>
    <w:rsid w:val="00A9734B"/>
    <w:rsid w:val="00AA175D"/>
    <w:rsid w:val="00AA262D"/>
    <w:rsid w:val="00AA29BC"/>
    <w:rsid w:val="00AA449A"/>
    <w:rsid w:val="00AA612F"/>
    <w:rsid w:val="00AB0C33"/>
    <w:rsid w:val="00AB1220"/>
    <w:rsid w:val="00AB59DA"/>
    <w:rsid w:val="00AB6F07"/>
    <w:rsid w:val="00AC2529"/>
    <w:rsid w:val="00AC2D6A"/>
    <w:rsid w:val="00AC464F"/>
    <w:rsid w:val="00AC4A71"/>
    <w:rsid w:val="00AC5264"/>
    <w:rsid w:val="00AC5396"/>
    <w:rsid w:val="00AC6177"/>
    <w:rsid w:val="00AC79DD"/>
    <w:rsid w:val="00AC79FD"/>
    <w:rsid w:val="00AD0B5B"/>
    <w:rsid w:val="00AD2428"/>
    <w:rsid w:val="00AD32F8"/>
    <w:rsid w:val="00AD4A5F"/>
    <w:rsid w:val="00AD5A4F"/>
    <w:rsid w:val="00AD683C"/>
    <w:rsid w:val="00AD7857"/>
    <w:rsid w:val="00AE114F"/>
    <w:rsid w:val="00AE1F2C"/>
    <w:rsid w:val="00AE6A65"/>
    <w:rsid w:val="00AF4E0A"/>
    <w:rsid w:val="00AF693B"/>
    <w:rsid w:val="00B00100"/>
    <w:rsid w:val="00B0160E"/>
    <w:rsid w:val="00B01CDE"/>
    <w:rsid w:val="00B02561"/>
    <w:rsid w:val="00B048CB"/>
    <w:rsid w:val="00B04CBF"/>
    <w:rsid w:val="00B05DD1"/>
    <w:rsid w:val="00B104D9"/>
    <w:rsid w:val="00B111B2"/>
    <w:rsid w:val="00B117F5"/>
    <w:rsid w:val="00B11DA9"/>
    <w:rsid w:val="00B11EF2"/>
    <w:rsid w:val="00B12626"/>
    <w:rsid w:val="00B154FF"/>
    <w:rsid w:val="00B16D0E"/>
    <w:rsid w:val="00B17280"/>
    <w:rsid w:val="00B175B3"/>
    <w:rsid w:val="00B2139E"/>
    <w:rsid w:val="00B24312"/>
    <w:rsid w:val="00B247DF"/>
    <w:rsid w:val="00B2639B"/>
    <w:rsid w:val="00B332FF"/>
    <w:rsid w:val="00B3335E"/>
    <w:rsid w:val="00B3576F"/>
    <w:rsid w:val="00B37E1A"/>
    <w:rsid w:val="00B40B05"/>
    <w:rsid w:val="00B40E2F"/>
    <w:rsid w:val="00B41875"/>
    <w:rsid w:val="00B50972"/>
    <w:rsid w:val="00B50EE9"/>
    <w:rsid w:val="00B53972"/>
    <w:rsid w:val="00B53B03"/>
    <w:rsid w:val="00B54072"/>
    <w:rsid w:val="00B54C31"/>
    <w:rsid w:val="00B5669A"/>
    <w:rsid w:val="00B57D5E"/>
    <w:rsid w:val="00B604F9"/>
    <w:rsid w:val="00B61C33"/>
    <w:rsid w:val="00B61D6B"/>
    <w:rsid w:val="00B6285A"/>
    <w:rsid w:val="00B63635"/>
    <w:rsid w:val="00B64414"/>
    <w:rsid w:val="00B66004"/>
    <w:rsid w:val="00B6646E"/>
    <w:rsid w:val="00B67F3F"/>
    <w:rsid w:val="00B755FD"/>
    <w:rsid w:val="00B75FF5"/>
    <w:rsid w:val="00B80001"/>
    <w:rsid w:val="00B802A4"/>
    <w:rsid w:val="00B80C3D"/>
    <w:rsid w:val="00B82A9F"/>
    <w:rsid w:val="00B83DB7"/>
    <w:rsid w:val="00B84CF6"/>
    <w:rsid w:val="00B8543D"/>
    <w:rsid w:val="00B85A43"/>
    <w:rsid w:val="00B85EDE"/>
    <w:rsid w:val="00B8609B"/>
    <w:rsid w:val="00B86866"/>
    <w:rsid w:val="00B87110"/>
    <w:rsid w:val="00B877EC"/>
    <w:rsid w:val="00B87ECC"/>
    <w:rsid w:val="00B91C1C"/>
    <w:rsid w:val="00B9394A"/>
    <w:rsid w:val="00B93DA4"/>
    <w:rsid w:val="00B94050"/>
    <w:rsid w:val="00B95694"/>
    <w:rsid w:val="00B95A59"/>
    <w:rsid w:val="00BA12E8"/>
    <w:rsid w:val="00BA2546"/>
    <w:rsid w:val="00BA267B"/>
    <w:rsid w:val="00BA561D"/>
    <w:rsid w:val="00BB06A8"/>
    <w:rsid w:val="00BB06E9"/>
    <w:rsid w:val="00BB1FC1"/>
    <w:rsid w:val="00BB318D"/>
    <w:rsid w:val="00BB37FC"/>
    <w:rsid w:val="00BB403A"/>
    <w:rsid w:val="00BB6926"/>
    <w:rsid w:val="00BC050F"/>
    <w:rsid w:val="00BC0AEB"/>
    <w:rsid w:val="00BC29A8"/>
    <w:rsid w:val="00BC33FC"/>
    <w:rsid w:val="00BC5233"/>
    <w:rsid w:val="00BC52E2"/>
    <w:rsid w:val="00BC5EFF"/>
    <w:rsid w:val="00BC69BF"/>
    <w:rsid w:val="00BD1A2C"/>
    <w:rsid w:val="00BD56DA"/>
    <w:rsid w:val="00BD7AF8"/>
    <w:rsid w:val="00BE2784"/>
    <w:rsid w:val="00BE4EBA"/>
    <w:rsid w:val="00BF0771"/>
    <w:rsid w:val="00BF1300"/>
    <w:rsid w:val="00BF348B"/>
    <w:rsid w:val="00BF43D1"/>
    <w:rsid w:val="00C019C2"/>
    <w:rsid w:val="00C04E3C"/>
    <w:rsid w:val="00C053F4"/>
    <w:rsid w:val="00C06E56"/>
    <w:rsid w:val="00C07757"/>
    <w:rsid w:val="00C11C2E"/>
    <w:rsid w:val="00C13A9A"/>
    <w:rsid w:val="00C14388"/>
    <w:rsid w:val="00C15164"/>
    <w:rsid w:val="00C1663B"/>
    <w:rsid w:val="00C174E1"/>
    <w:rsid w:val="00C17827"/>
    <w:rsid w:val="00C22154"/>
    <w:rsid w:val="00C225E5"/>
    <w:rsid w:val="00C2395F"/>
    <w:rsid w:val="00C24088"/>
    <w:rsid w:val="00C246D2"/>
    <w:rsid w:val="00C254D7"/>
    <w:rsid w:val="00C258C9"/>
    <w:rsid w:val="00C2603D"/>
    <w:rsid w:val="00C264A3"/>
    <w:rsid w:val="00C265A0"/>
    <w:rsid w:val="00C3019B"/>
    <w:rsid w:val="00C30CFF"/>
    <w:rsid w:val="00C313A3"/>
    <w:rsid w:val="00C3270F"/>
    <w:rsid w:val="00C332DE"/>
    <w:rsid w:val="00C37F34"/>
    <w:rsid w:val="00C4439B"/>
    <w:rsid w:val="00C46349"/>
    <w:rsid w:val="00C4693D"/>
    <w:rsid w:val="00C46C9B"/>
    <w:rsid w:val="00C477A7"/>
    <w:rsid w:val="00C50010"/>
    <w:rsid w:val="00C51AE9"/>
    <w:rsid w:val="00C527A3"/>
    <w:rsid w:val="00C53878"/>
    <w:rsid w:val="00C53B9B"/>
    <w:rsid w:val="00C5500F"/>
    <w:rsid w:val="00C56CDE"/>
    <w:rsid w:val="00C56E47"/>
    <w:rsid w:val="00C57029"/>
    <w:rsid w:val="00C631E6"/>
    <w:rsid w:val="00C633FC"/>
    <w:rsid w:val="00C6347E"/>
    <w:rsid w:val="00C63903"/>
    <w:rsid w:val="00C64771"/>
    <w:rsid w:val="00C64C8B"/>
    <w:rsid w:val="00C64EA6"/>
    <w:rsid w:val="00C655E1"/>
    <w:rsid w:val="00C678E5"/>
    <w:rsid w:val="00C704AA"/>
    <w:rsid w:val="00C74A23"/>
    <w:rsid w:val="00C7557B"/>
    <w:rsid w:val="00C7648C"/>
    <w:rsid w:val="00C815E7"/>
    <w:rsid w:val="00C81F27"/>
    <w:rsid w:val="00C83EE4"/>
    <w:rsid w:val="00C865C4"/>
    <w:rsid w:val="00C86E94"/>
    <w:rsid w:val="00C878CD"/>
    <w:rsid w:val="00C919D6"/>
    <w:rsid w:val="00C92DB4"/>
    <w:rsid w:val="00C93B4F"/>
    <w:rsid w:val="00C955D5"/>
    <w:rsid w:val="00CA128A"/>
    <w:rsid w:val="00CA14D1"/>
    <w:rsid w:val="00CA1DCD"/>
    <w:rsid w:val="00CA3C37"/>
    <w:rsid w:val="00CA463E"/>
    <w:rsid w:val="00CA48B6"/>
    <w:rsid w:val="00CA4B6D"/>
    <w:rsid w:val="00CA63FE"/>
    <w:rsid w:val="00CA765A"/>
    <w:rsid w:val="00CB1676"/>
    <w:rsid w:val="00CB17C5"/>
    <w:rsid w:val="00CB240E"/>
    <w:rsid w:val="00CB2D2A"/>
    <w:rsid w:val="00CB551C"/>
    <w:rsid w:val="00CB63DE"/>
    <w:rsid w:val="00CC0872"/>
    <w:rsid w:val="00CC13AC"/>
    <w:rsid w:val="00CC1722"/>
    <w:rsid w:val="00CC4ED1"/>
    <w:rsid w:val="00CC7140"/>
    <w:rsid w:val="00CD29A7"/>
    <w:rsid w:val="00CD2AFD"/>
    <w:rsid w:val="00CD3397"/>
    <w:rsid w:val="00CD3B99"/>
    <w:rsid w:val="00CD5972"/>
    <w:rsid w:val="00CD5D13"/>
    <w:rsid w:val="00CE0E63"/>
    <w:rsid w:val="00CE21EB"/>
    <w:rsid w:val="00CE30A2"/>
    <w:rsid w:val="00CE7C9A"/>
    <w:rsid w:val="00CF0FEF"/>
    <w:rsid w:val="00CF2D5A"/>
    <w:rsid w:val="00CF5089"/>
    <w:rsid w:val="00CF7D21"/>
    <w:rsid w:val="00D00EAD"/>
    <w:rsid w:val="00D0100A"/>
    <w:rsid w:val="00D041A8"/>
    <w:rsid w:val="00D04533"/>
    <w:rsid w:val="00D1769A"/>
    <w:rsid w:val="00D212AC"/>
    <w:rsid w:val="00D218DD"/>
    <w:rsid w:val="00D23F47"/>
    <w:rsid w:val="00D27627"/>
    <w:rsid w:val="00D27B1B"/>
    <w:rsid w:val="00D30592"/>
    <w:rsid w:val="00D346B5"/>
    <w:rsid w:val="00D37634"/>
    <w:rsid w:val="00D40FB8"/>
    <w:rsid w:val="00D41D3A"/>
    <w:rsid w:val="00D42E46"/>
    <w:rsid w:val="00D44B9D"/>
    <w:rsid w:val="00D44BD9"/>
    <w:rsid w:val="00D45327"/>
    <w:rsid w:val="00D462F7"/>
    <w:rsid w:val="00D4635B"/>
    <w:rsid w:val="00D5037B"/>
    <w:rsid w:val="00D52DF8"/>
    <w:rsid w:val="00D53096"/>
    <w:rsid w:val="00D602FB"/>
    <w:rsid w:val="00D61039"/>
    <w:rsid w:val="00D618BA"/>
    <w:rsid w:val="00D622CF"/>
    <w:rsid w:val="00D6271D"/>
    <w:rsid w:val="00D62E78"/>
    <w:rsid w:val="00D65E94"/>
    <w:rsid w:val="00D6653E"/>
    <w:rsid w:val="00D71A49"/>
    <w:rsid w:val="00D73679"/>
    <w:rsid w:val="00D74044"/>
    <w:rsid w:val="00D754B2"/>
    <w:rsid w:val="00D77200"/>
    <w:rsid w:val="00D77809"/>
    <w:rsid w:val="00D80014"/>
    <w:rsid w:val="00D808A4"/>
    <w:rsid w:val="00D8289D"/>
    <w:rsid w:val="00D8608D"/>
    <w:rsid w:val="00D86AF3"/>
    <w:rsid w:val="00D873FC"/>
    <w:rsid w:val="00D9071E"/>
    <w:rsid w:val="00D9093F"/>
    <w:rsid w:val="00D91A17"/>
    <w:rsid w:val="00D91C84"/>
    <w:rsid w:val="00D92CB6"/>
    <w:rsid w:val="00D937E4"/>
    <w:rsid w:val="00D9390B"/>
    <w:rsid w:val="00D93FC3"/>
    <w:rsid w:val="00D94DA0"/>
    <w:rsid w:val="00D9604A"/>
    <w:rsid w:val="00DA33C7"/>
    <w:rsid w:val="00DA3596"/>
    <w:rsid w:val="00DB65C3"/>
    <w:rsid w:val="00DB7EC9"/>
    <w:rsid w:val="00DC1BB6"/>
    <w:rsid w:val="00DC1FBF"/>
    <w:rsid w:val="00DC2184"/>
    <w:rsid w:val="00DC3FF5"/>
    <w:rsid w:val="00DC741B"/>
    <w:rsid w:val="00DD12DB"/>
    <w:rsid w:val="00DD2B69"/>
    <w:rsid w:val="00DD3C07"/>
    <w:rsid w:val="00DD3EDC"/>
    <w:rsid w:val="00DD6CEB"/>
    <w:rsid w:val="00DD7219"/>
    <w:rsid w:val="00DD75BC"/>
    <w:rsid w:val="00DD781D"/>
    <w:rsid w:val="00DE12F9"/>
    <w:rsid w:val="00DE1A1E"/>
    <w:rsid w:val="00DE2C2B"/>
    <w:rsid w:val="00DE46BF"/>
    <w:rsid w:val="00DE5FBE"/>
    <w:rsid w:val="00DE6D2E"/>
    <w:rsid w:val="00DF091B"/>
    <w:rsid w:val="00DF1334"/>
    <w:rsid w:val="00DF348D"/>
    <w:rsid w:val="00DF39C5"/>
    <w:rsid w:val="00DF3B5D"/>
    <w:rsid w:val="00DF49D2"/>
    <w:rsid w:val="00DF4E02"/>
    <w:rsid w:val="00DF5654"/>
    <w:rsid w:val="00DF6AF6"/>
    <w:rsid w:val="00DF7D1A"/>
    <w:rsid w:val="00E00F69"/>
    <w:rsid w:val="00E0340D"/>
    <w:rsid w:val="00E06CC7"/>
    <w:rsid w:val="00E11426"/>
    <w:rsid w:val="00E1438C"/>
    <w:rsid w:val="00E151E1"/>
    <w:rsid w:val="00E16275"/>
    <w:rsid w:val="00E16FA5"/>
    <w:rsid w:val="00E223EF"/>
    <w:rsid w:val="00E246BD"/>
    <w:rsid w:val="00E2630E"/>
    <w:rsid w:val="00E27A12"/>
    <w:rsid w:val="00E326AC"/>
    <w:rsid w:val="00E33945"/>
    <w:rsid w:val="00E341DC"/>
    <w:rsid w:val="00E368A7"/>
    <w:rsid w:val="00E377C2"/>
    <w:rsid w:val="00E410D9"/>
    <w:rsid w:val="00E42010"/>
    <w:rsid w:val="00E42DD9"/>
    <w:rsid w:val="00E43FA8"/>
    <w:rsid w:val="00E44814"/>
    <w:rsid w:val="00E44BC6"/>
    <w:rsid w:val="00E44D41"/>
    <w:rsid w:val="00E4601B"/>
    <w:rsid w:val="00E47D13"/>
    <w:rsid w:val="00E532A1"/>
    <w:rsid w:val="00E5385F"/>
    <w:rsid w:val="00E54832"/>
    <w:rsid w:val="00E55000"/>
    <w:rsid w:val="00E55960"/>
    <w:rsid w:val="00E56F72"/>
    <w:rsid w:val="00E60909"/>
    <w:rsid w:val="00E609FE"/>
    <w:rsid w:val="00E60A98"/>
    <w:rsid w:val="00E61325"/>
    <w:rsid w:val="00E6144A"/>
    <w:rsid w:val="00E6259E"/>
    <w:rsid w:val="00E62826"/>
    <w:rsid w:val="00E6393A"/>
    <w:rsid w:val="00E668B1"/>
    <w:rsid w:val="00E66C37"/>
    <w:rsid w:val="00E67DC1"/>
    <w:rsid w:val="00E721D0"/>
    <w:rsid w:val="00E73715"/>
    <w:rsid w:val="00E75BE8"/>
    <w:rsid w:val="00E76156"/>
    <w:rsid w:val="00E7704B"/>
    <w:rsid w:val="00E80142"/>
    <w:rsid w:val="00E80A6F"/>
    <w:rsid w:val="00E80D2C"/>
    <w:rsid w:val="00E831AA"/>
    <w:rsid w:val="00E87F63"/>
    <w:rsid w:val="00E902DD"/>
    <w:rsid w:val="00E919BE"/>
    <w:rsid w:val="00E91F2B"/>
    <w:rsid w:val="00E92018"/>
    <w:rsid w:val="00E924C8"/>
    <w:rsid w:val="00E92EFF"/>
    <w:rsid w:val="00E9366E"/>
    <w:rsid w:val="00E93FD9"/>
    <w:rsid w:val="00E94746"/>
    <w:rsid w:val="00E96038"/>
    <w:rsid w:val="00E96237"/>
    <w:rsid w:val="00E97241"/>
    <w:rsid w:val="00EA0DB8"/>
    <w:rsid w:val="00EA3531"/>
    <w:rsid w:val="00EA4239"/>
    <w:rsid w:val="00EA465A"/>
    <w:rsid w:val="00EA5CB1"/>
    <w:rsid w:val="00EA7A96"/>
    <w:rsid w:val="00EB0095"/>
    <w:rsid w:val="00EB4962"/>
    <w:rsid w:val="00EB7C46"/>
    <w:rsid w:val="00EC04BD"/>
    <w:rsid w:val="00EC14FE"/>
    <w:rsid w:val="00EC2D81"/>
    <w:rsid w:val="00EC2E15"/>
    <w:rsid w:val="00EC3714"/>
    <w:rsid w:val="00EC3952"/>
    <w:rsid w:val="00ED01BB"/>
    <w:rsid w:val="00ED1740"/>
    <w:rsid w:val="00ED2827"/>
    <w:rsid w:val="00ED37FA"/>
    <w:rsid w:val="00ED4FD6"/>
    <w:rsid w:val="00ED5036"/>
    <w:rsid w:val="00ED5385"/>
    <w:rsid w:val="00EE12A6"/>
    <w:rsid w:val="00EE305A"/>
    <w:rsid w:val="00EE6A00"/>
    <w:rsid w:val="00EF0234"/>
    <w:rsid w:val="00EF13D7"/>
    <w:rsid w:val="00EF15E0"/>
    <w:rsid w:val="00EF2416"/>
    <w:rsid w:val="00F00E0E"/>
    <w:rsid w:val="00F00EC5"/>
    <w:rsid w:val="00F00F48"/>
    <w:rsid w:val="00F03FDA"/>
    <w:rsid w:val="00F045B5"/>
    <w:rsid w:val="00F05AD1"/>
    <w:rsid w:val="00F0601C"/>
    <w:rsid w:val="00F06154"/>
    <w:rsid w:val="00F07929"/>
    <w:rsid w:val="00F07A63"/>
    <w:rsid w:val="00F103C6"/>
    <w:rsid w:val="00F124EF"/>
    <w:rsid w:val="00F13175"/>
    <w:rsid w:val="00F153C9"/>
    <w:rsid w:val="00F15D1A"/>
    <w:rsid w:val="00F161CA"/>
    <w:rsid w:val="00F21C4D"/>
    <w:rsid w:val="00F21F6A"/>
    <w:rsid w:val="00F21F7D"/>
    <w:rsid w:val="00F2299B"/>
    <w:rsid w:val="00F235D6"/>
    <w:rsid w:val="00F23C3F"/>
    <w:rsid w:val="00F30166"/>
    <w:rsid w:val="00F342E3"/>
    <w:rsid w:val="00F34475"/>
    <w:rsid w:val="00F3527A"/>
    <w:rsid w:val="00F36FCE"/>
    <w:rsid w:val="00F37C1F"/>
    <w:rsid w:val="00F410AA"/>
    <w:rsid w:val="00F4197F"/>
    <w:rsid w:val="00F46696"/>
    <w:rsid w:val="00F46C1F"/>
    <w:rsid w:val="00F5266A"/>
    <w:rsid w:val="00F548C4"/>
    <w:rsid w:val="00F54C6F"/>
    <w:rsid w:val="00F55DD8"/>
    <w:rsid w:val="00F571BB"/>
    <w:rsid w:val="00F60BAD"/>
    <w:rsid w:val="00F62781"/>
    <w:rsid w:val="00F65C76"/>
    <w:rsid w:val="00F661E2"/>
    <w:rsid w:val="00F6638E"/>
    <w:rsid w:val="00F677A1"/>
    <w:rsid w:val="00F7160C"/>
    <w:rsid w:val="00F7315F"/>
    <w:rsid w:val="00F740DE"/>
    <w:rsid w:val="00F749A5"/>
    <w:rsid w:val="00F760EB"/>
    <w:rsid w:val="00F81EB7"/>
    <w:rsid w:val="00F827E7"/>
    <w:rsid w:val="00F84904"/>
    <w:rsid w:val="00F84AAB"/>
    <w:rsid w:val="00F84BF2"/>
    <w:rsid w:val="00F86C86"/>
    <w:rsid w:val="00F86FFB"/>
    <w:rsid w:val="00F907CF"/>
    <w:rsid w:val="00F91675"/>
    <w:rsid w:val="00F93C1F"/>
    <w:rsid w:val="00F943F2"/>
    <w:rsid w:val="00F971E9"/>
    <w:rsid w:val="00F9784C"/>
    <w:rsid w:val="00FA02D9"/>
    <w:rsid w:val="00FA088B"/>
    <w:rsid w:val="00FB0109"/>
    <w:rsid w:val="00FB1499"/>
    <w:rsid w:val="00FB1FC4"/>
    <w:rsid w:val="00FB5639"/>
    <w:rsid w:val="00FB7002"/>
    <w:rsid w:val="00FC0B0E"/>
    <w:rsid w:val="00FC0C0D"/>
    <w:rsid w:val="00FC1DD4"/>
    <w:rsid w:val="00FC2782"/>
    <w:rsid w:val="00FC4519"/>
    <w:rsid w:val="00FC49D3"/>
    <w:rsid w:val="00FC58A4"/>
    <w:rsid w:val="00FC5E83"/>
    <w:rsid w:val="00FC61CB"/>
    <w:rsid w:val="00FC7361"/>
    <w:rsid w:val="00FC7748"/>
    <w:rsid w:val="00FC7B4A"/>
    <w:rsid w:val="00FD1945"/>
    <w:rsid w:val="00FD237B"/>
    <w:rsid w:val="00FD2981"/>
    <w:rsid w:val="00FD3E2C"/>
    <w:rsid w:val="00FD3F15"/>
    <w:rsid w:val="00FD470B"/>
    <w:rsid w:val="00FD54CB"/>
    <w:rsid w:val="00FD62FB"/>
    <w:rsid w:val="00FD65E6"/>
    <w:rsid w:val="00FE00DB"/>
    <w:rsid w:val="00FE09FC"/>
    <w:rsid w:val="00FE32C5"/>
    <w:rsid w:val="00FE629E"/>
    <w:rsid w:val="00FE6461"/>
    <w:rsid w:val="00FF13DF"/>
    <w:rsid w:val="00FF2816"/>
    <w:rsid w:val="00FF2EB7"/>
    <w:rsid w:val="00FF330E"/>
    <w:rsid w:val="00FF3D04"/>
    <w:rsid w:val="00FF4967"/>
    <w:rsid w:val="00FF4CB6"/>
    <w:rsid w:val="00FF612B"/>
    <w:rsid w:val="00FF7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DF62E"/>
  <w15:docId w15:val="{860814EC-86FF-434A-B628-777904E1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4DA7"/>
    <w:rPr>
      <w:rFonts w:ascii="Calibri" w:eastAsiaTheme="minorEastAsia" w:hAnsi="Calibri" w:cs="Times New Roman"/>
      <w:sz w:val="24"/>
      <w:lang w:eastAsia="cs-CZ"/>
    </w:rPr>
  </w:style>
  <w:style w:type="paragraph" w:styleId="Nadpis1">
    <w:name w:val="heading 1"/>
    <w:basedOn w:val="Normln"/>
    <w:next w:val="Normln"/>
    <w:link w:val="Nadpis1Char"/>
    <w:uiPriority w:val="9"/>
    <w:qFormat/>
    <w:rsid w:val="00B117F5"/>
    <w:pPr>
      <w:keepNext/>
      <w:keepLines/>
      <w:spacing w:before="480" w:after="0"/>
      <w:outlineLvl w:val="0"/>
    </w:pPr>
    <w:rPr>
      <w:rFonts w:eastAsiaTheme="majorEastAsia" w:cstheme="majorBidi"/>
      <w:b/>
      <w:bCs/>
      <w:sz w:val="36"/>
      <w:szCs w:val="28"/>
    </w:rPr>
  </w:style>
  <w:style w:type="paragraph" w:styleId="Nadpis2">
    <w:name w:val="heading 2"/>
    <w:basedOn w:val="Normln"/>
    <w:next w:val="Normln"/>
    <w:link w:val="Nadpis2Char"/>
    <w:uiPriority w:val="9"/>
    <w:unhideWhenUsed/>
    <w:qFormat/>
    <w:rsid w:val="00441C66"/>
    <w:pPr>
      <w:keepNext/>
      <w:keepLines/>
      <w:spacing w:before="200" w:after="0"/>
      <w:outlineLvl w:val="1"/>
    </w:pPr>
    <w:rPr>
      <w:rFonts w:eastAsiaTheme="majorEastAsia" w:cstheme="majorBidi"/>
      <w:b/>
      <w:bCs/>
      <w:sz w:val="32"/>
      <w:szCs w:val="26"/>
    </w:rPr>
  </w:style>
  <w:style w:type="paragraph" w:styleId="Nadpis3">
    <w:name w:val="heading 3"/>
    <w:basedOn w:val="Normln"/>
    <w:next w:val="Normln"/>
    <w:link w:val="Nadpis3Char"/>
    <w:uiPriority w:val="9"/>
    <w:unhideWhenUsed/>
    <w:qFormat/>
    <w:rsid w:val="00321542"/>
    <w:pPr>
      <w:keepNext/>
      <w:keepLines/>
      <w:spacing w:before="200" w:after="0"/>
      <w:outlineLvl w:val="2"/>
    </w:pPr>
    <w:rPr>
      <w:rFonts w:eastAsiaTheme="majorEastAsia" w:cstheme="majorBidi"/>
      <w:b/>
      <w:bCs/>
      <w:sz w:val="28"/>
    </w:rPr>
  </w:style>
  <w:style w:type="paragraph" w:styleId="Nadpis4">
    <w:name w:val="heading 4"/>
    <w:basedOn w:val="Normln"/>
    <w:next w:val="Normln"/>
    <w:link w:val="Nadpis4Char"/>
    <w:uiPriority w:val="9"/>
    <w:unhideWhenUsed/>
    <w:qFormat/>
    <w:rsid w:val="001D5D4A"/>
    <w:pPr>
      <w:keepNext/>
      <w:keepLines/>
      <w:shd w:val="clear" w:color="auto" w:fill="D9D9D9" w:themeFill="background1" w:themeFillShade="D9"/>
      <w:spacing w:before="200" w:after="0"/>
      <w:outlineLvl w:val="3"/>
    </w:pPr>
    <w:rPr>
      <w:rFonts w:eastAsiaTheme="majorEastAsia" w:cstheme="majorBidi"/>
      <w:b/>
      <w:bCs/>
      <w:i/>
      <w:iCs/>
    </w:rPr>
  </w:style>
  <w:style w:type="paragraph" w:styleId="Nadpis9">
    <w:name w:val="heading 9"/>
    <w:basedOn w:val="Normln"/>
    <w:next w:val="Normln"/>
    <w:link w:val="Nadpis9Char"/>
    <w:uiPriority w:val="9"/>
    <w:semiHidden/>
    <w:unhideWhenUsed/>
    <w:qFormat/>
    <w:rsid w:val="00B2431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F6299"/>
    <w:pPr>
      <w:tabs>
        <w:tab w:val="center" w:pos="4536"/>
        <w:tab w:val="right" w:pos="9072"/>
      </w:tabs>
      <w:spacing w:after="0" w:line="240" w:lineRule="auto"/>
    </w:pPr>
  </w:style>
  <w:style w:type="character" w:customStyle="1" w:styleId="ZhlavChar">
    <w:name w:val="Záhlaví Char"/>
    <w:basedOn w:val="Standardnpsmoodstavce"/>
    <w:link w:val="Zhlav"/>
    <w:uiPriority w:val="99"/>
    <w:qFormat/>
    <w:rsid w:val="002F6299"/>
  </w:style>
  <w:style w:type="paragraph" w:styleId="Zpat">
    <w:name w:val="footer"/>
    <w:basedOn w:val="Normln"/>
    <w:link w:val="ZpatChar"/>
    <w:uiPriority w:val="99"/>
    <w:unhideWhenUsed/>
    <w:rsid w:val="002F6299"/>
    <w:pPr>
      <w:tabs>
        <w:tab w:val="center" w:pos="4536"/>
        <w:tab w:val="right" w:pos="9072"/>
      </w:tabs>
      <w:spacing w:after="0" w:line="240" w:lineRule="auto"/>
    </w:pPr>
  </w:style>
  <w:style w:type="character" w:customStyle="1" w:styleId="ZpatChar">
    <w:name w:val="Zápatí Char"/>
    <w:basedOn w:val="Standardnpsmoodstavce"/>
    <w:link w:val="Zpat"/>
    <w:uiPriority w:val="99"/>
    <w:rsid w:val="002F6299"/>
  </w:style>
  <w:style w:type="paragraph" w:styleId="Textbubliny">
    <w:name w:val="Balloon Text"/>
    <w:basedOn w:val="Normln"/>
    <w:link w:val="TextbublinyChar"/>
    <w:uiPriority w:val="99"/>
    <w:semiHidden/>
    <w:unhideWhenUsed/>
    <w:rsid w:val="00867B2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67B23"/>
    <w:rPr>
      <w:rFonts w:ascii="Tahoma" w:hAnsi="Tahoma" w:cs="Tahoma"/>
      <w:sz w:val="16"/>
      <w:szCs w:val="16"/>
    </w:rPr>
  </w:style>
  <w:style w:type="character" w:customStyle="1" w:styleId="Nadpis1Char">
    <w:name w:val="Nadpis 1 Char"/>
    <w:basedOn w:val="Standardnpsmoodstavce"/>
    <w:link w:val="Nadpis1"/>
    <w:uiPriority w:val="9"/>
    <w:rsid w:val="00B117F5"/>
    <w:rPr>
      <w:rFonts w:ascii="Times New Roman" w:eastAsiaTheme="majorEastAsia" w:hAnsi="Times New Roman" w:cstheme="majorBidi"/>
      <w:b/>
      <w:bCs/>
      <w:sz w:val="36"/>
      <w:szCs w:val="28"/>
      <w:lang w:eastAsia="cs-CZ"/>
    </w:rPr>
  </w:style>
  <w:style w:type="character" w:customStyle="1" w:styleId="Nadpis2Char">
    <w:name w:val="Nadpis 2 Char"/>
    <w:basedOn w:val="Standardnpsmoodstavce"/>
    <w:link w:val="Nadpis2"/>
    <w:uiPriority w:val="9"/>
    <w:rsid w:val="00441C66"/>
    <w:rPr>
      <w:rFonts w:ascii="Times New Roman" w:eastAsiaTheme="majorEastAsia" w:hAnsi="Times New Roman" w:cstheme="majorBidi"/>
      <w:b/>
      <w:bCs/>
      <w:sz w:val="32"/>
      <w:szCs w:val="26"/>
      <w:lang w:eastAsia="cs-CZ"/>
    </w:rPr>
  </w:style>
  <w:style w:type="character" w:customStyle="1" w:styleId="Nadpis3Char">
    <w:name w:val="Nadpis 3 Char"/>
    <w:basedOn w:val="Standardnpsmoodstavce"/>
    <w:link w:val="Nadpis3"/>
    <w:uiPriority w:val="9"/>
    <w:rsid w:val="00321542"/>
    <w:rPr>
      <w:rFonts w:ascii="Times New Roman" w:eastAsiaTheme="majorEastAsia" w:hAnsi="Times New Roman" w:cstheme="majorBidi"/>
      <w:b/>
      <w:bCs/>
      <w:sz w:val="28"/>
      <w:lang w:eastAsia="cs-CZ"/>
    </w:rPr>
  </w:style>
  <w:style w:type="character" w:customStyle="1" w:styleId="Nadpis4Char">
    <w:name w:val="Nadpis 4 Char"/>
    <w:basedOn w:val="Standardnpsmoodstavce"/>
    <w:link w:val="Nadpis4"/>
    <w:uiPriority w:val="9"/>
    <w:rsid w:val="001D5D4A"/>
    <w:rPr>
      <w:rFonts w:ascii="Times New Roman" w:eastAsiaTheme="majorEastAsia" w:hAnsi="Times New Roman" w:cstheme="majorBidi"/>
      <w:b/>
      <w:bCs/>
      <w:i/>
      <w:iCs/>
      <w:sz w:val="24"/>
      <w:shd w:val="clear" w:color="auto" w:fill="D9D9D9" w:themeFill="background1" w:themeFillShade="D9"/>
      <w:lang w:eastAsia="cs-CZ"/>
    </w:rPr>
  </w:style>
  <w:style w:type="paragraph" w:styleId="Nadpisobsahu">
    <w:name w:val="TOC Heading"/>
    <w:basedOn w:val="Nadpis1"/>
    <w:next w:val="Normln"/>
    <w:uiPriority w:val="39"/>
    <w:semiHidden/>
    <w:unhideWhenUsed/>
    <w:qFormat/>
    <w:rsid w:val="00203A4C"/>
    <w:pPr>
      <w:outlineLvl w:val="9"/>
    </w:pPr>
    <w:rPr>
      <w:rFonts w:asciiTheme="majorHAnsi" w:hAnsiTheme="majorHAnsi"/>
      <w:color w:val="365F91" w:themeColor="accent1" w:themeShade="BF"/>
      <w:sz w:val="28"/>
      <w:lang w:eastAsia="en-US"/>
    </w:rPr>
  </w:style>
  <w:style w:type="paragraph" w:styleId="Obsah1">
    <w:name w:val="toc 1"/>
    <w:basedOn w:val="Normln"/>
    <w:next w:val="Normln"/>
    <w:autoRedefine/>
    <w:uiPriority w:val="39"/>
    <w:unhideWhenUsed/>
    <w:qFormat/>
    <w:rsid w:val="00203A4C"/>
    <w:pPr>
      <w:spacing w:after="100"/>
    </w:pPr>
  </w:style>
  <w:style w:type="paragraph" w:styleId="Obsah2">
    <w:name w:val="toc 2"/>
    <w:basedOn w:val="Normln"/>
    <w:next w:val="Normln"/>
    <w:autoRedefine/>
    <w:uiPriority w:val="39"/>
    <w:unhideWhenUsed/>
    <w:qFormat/>
    <w:rsid w:val="00203A4C"/>
    <w:pPr>
      <w:spacing w:after="100"/>
      <w:ind w:left="240"/>
    </w:pPr>
  </w:style>
  <w:style w:type="paragraph" w:styleId="Obsah3">
    <w:name w:val="toc 3"/>
    <w:basedOn w:val="Normln"/>
    <w:next w:val="Normln"/>
    <w:autoRedefine/>
    <w:uiPriority w:val="39"/>
    <w:unhideWhenUsed/>
    <w:qFormat/>
    <w:rsid w:val="00203A4C"/>
    <w:pPr>
      <w:spacing w:after="100"/>
      <w:ind w:left="480"/>
    </w:pPr>
  </w:style>
  <w:style w:type="character" w:styleId="Hypertextovodkaz">
    <w:name w:val="Hyperlink"/>
    <w:basedOn w:val="Standardnpsmoodstavce"/>
    <w:uiPriority w:val="99"/>
    <w:unhideWhenUsed/>
    <w:rsid w:val="00203A4C"/>
    <w:rPr>
      <w:color w:val="0000FF" w:themeColor="hyperlink"/>
      <w:u w:val="single"/>
    </w:rPr>
  </w:style>
  <w:style w:type="table" w:styleId="Mkatabulky">
    <w:name w:val="Table Grid"/>
    <w:basedOn w:val="Normlntabulka"/>
    <w:uiPriority w:val="59"/>
    <w:rsid w:val="009F4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D0100A"/>
    <w:pPr>
      <w:tabs>
        <w:tab w:val="left" w:pos="284"/>
        <w:tab w:val="right" w:leader="dot" w:pos="8493"/>
      </w:tabs>
      <w:spacing w:before="60" w:after="0"/>
      <w:outlineLvl w:val="3"/>
    </w:pPr>
    <w:rPr>
      <w:rFonts w:asciiTheme="minorHAnsi" w:hAnsiTheme="minorHAnsi" w:cstheme="minorHAnsi"/>
      <w:b/>
      <w:noProof/>
      <w:sz w:val="22"/>
    </w:rPr>
  </w:style>
  <w:style w:type="paragraph" w:customStyle="1" w:styleId="Textpsmene">
    <w:name w:val="Text písmene"/>
    <w:basedOn w:val="Normln"/>
    <w:rsid w:val="00E6259E"/>
    <w:pPr>
      <w:numPr>
        <w:numId w:val="1"/>
      </w:numPr>
      <w:suppressAutoHyphens/>
      <w:spacing w:after="0" w:line="240" w:lineRule="auto"/>
      <w:jc w:val="both"/>
    </w:pPr>
    <w:rPr>
      <w:rFonts w:eastAsia="Times New Roman"/>
      <w:szCs w:val="20"/>
      <w:lang w:eastAsia="zh-CN"/>
    </w:rPr>
  </w:style>
  <w:style w:type="paragraph" w:styleId="Odstavecseseznamem">
    <w:name w:val="List Paragraph"/>
    <w:basedOn w:val="Normln"/>
    <w:uiPriority w:val="34"/>
    <w:qFormat/>
    <w:rsid w:val="00C11C2E"/>
    <w:pPr>
      <w:ind w:left="720"/>
      <w:contextualSpacing/>
    </w:pPr>
  </w:style>
  <w:style w:type="paragraph" w:customStyle="1" w:styleId="Default">
    <w:name w:val="Default"/>
    <w:rsid w:val="00797EB8"/>
    <w:pPr>
      <w:autoSpaceDE w:val="0"/>
      <w:autoSpaceDN w:val="0"/>
      <w:adjustRightInd w:val="0"/>
      <w:spacing w:after="0" w:line="240" w:lineRule="auto"/>
    </w:pPr>
    <w:rPr>
      <w:rFonts w:ascii="Calibri" w:hAnsi="Calibri" w:cs="Calibri"/>
      <w:color w:val="000000"/>
      <w:sz w:val="24"/>
      <w:szCs w:val="24"/>
    </w:rPr>
  </w:style>
  <w:style w:type="character" w:customStyle="1" w:styleId="Nadpis9Char">
    <w:name w:val="Nadpis 9 Char"/>
    <w:basedOn w:val="Standardnpsmoodstavce"/>
    <w:link w:val="Nadpis9"/>
    <w:uiPriority w:val="9"/>
    <w:semiHidden/>
    <w:rsid w:val="00B24312"/>
    <w:rPr>
      <w:rFonts w:asciiTheme="majorHAnsi" w:eastAsiaTheme="majorEastAsia" w:hAnsiTheme="majorHAnsi" w:cstheme="majorBidi"/>
      <w:i/>
      <w:iCs/>
      <w:color w:val="272727" w:themeColor="text1" w:themeTint="D8"/>
      <w:sz w:val="21"/>
      <w:szCs w:val="21"/>
      <w:lang w:eastAsia="cs-CZ"/>
    </w:rPr>
  </w:style>
  <w:style w:type="paragraph" w:styleId="Nzev">
    <w:name w:val="Title"/>
    <w:basedOn w:val="Normln"/>
    <w:next w:val="Normln"/>
    <w:link w:val="NzevChar"/>
    <w:uiPriority w:val="10"/>
    <w:qFormat/>
    <w:rsid w:val="00CB240E"/>
    <w:pPr>
      <w:spacing w:after="0" w:line="240" w:lineRule="auto"/>
      <w:contextualSpacing/>
    </w:pPr>
    <w:rPr>
      <w:rFonts w:asciiTheme="majorHAnsi" w:eastAsiaTheme="majorEastAsia" w:hAnsiTheme="majorHAnsi" w:cstheme="majorBidi"/>
      <w:caps/>
      <w:color w:val="404040" w:themeColor="text1" w:themeTint="BF"/>
      <w:spacing w:val="-10"/>
      <w:sz w:val="72"/>
      <w:szCs w:val="72"/>
      <w:lang w:eastAsia="en-US"/>
    </w:rPr>
  </w:style>
  <w:style w:type="character" w:customStyle="1" w:styleId="NzevChar">
    <w:name w:val="Název Char"/>
    <w:basedOn w:val="Standardnpsmoodstavce"/>
    <w:link w:val="Nzev"/>
    <w:uiPriority w:val="10"/>
    <w:rsid w:val="00CB240E"/>
    <w:rPr>
      <w:rFonts w:asciiTheme="majorHAnsi" w:eastAsiaTheme="majorEastAsia" w:hAnsiTheme="majorHAnsi" w:cstheme="majorBidi"/>
      <w:caps/>
      <w:color w:val="404040" w:themeColor="text1" w:themeTint="BF"/>
      <w:spacing w:val="-10"/>
      <w:sz w:val="72"/>
      <w:szCs w:val="72"/>
    </w:rPr>
  </w:style>
  <w:style w:type="character" w:styleId="Nevyeenzmnka">
    <w:name w:val="Unresolved Mention"/>
    <w:basedOn w:val="Standardnpsmoodstavce"/>
    <w:uiPriority w:val="99"/>
    <w:semiHidden/>
    <w:unhideWhenUsed/>
    <w:rsid w:val="009F12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7059">
      <w:bodyDiv w:val="1"/>
      <w:marLeft w:val="0"/>
      <w:marRight w:val="0"/>
      <w:marTop w:val="0"/>
      <w:marBottom w:val="0"/>
      <w:divBdr>
        <w:top w:val="none" w:sz="0" w:space="0" w:color="auto"/>
        <w:left w:val="none" w:sz="0" w:space="0" w:color="auto"/>
        <w:bottom w:val="none" w:sz="0" w:space="0" w:color="auto"/>
        <w:right w:val="none" w:sz="0" w:space="0" w:color="auto"/>
      </w:divBdr>
    </w:div>
    <w:div w:id="47341551">
      <w:bodyDiv w:val="1"/>
      <w:marLeft w:val="0"/>
      <w:marRight w:val="0"/>
      <w:marTop w:val="0"/>
      <w:marBottom w:val="0"/>
      <w:divBdr>
        <w:top w:val="none" w:sz="0" w:space="0" w:color="auto"/>
        <w:left w:val="none" w:sz="0" w:space="0" w:color="auto"/>
        <w:bottom w:val="none" w:sz="0" w:space="0" w:color="auto"/>
        <w:right w:val="none" w:sz="0" w:space="0" w:color="auto"/>
      </w:divBdr>
      <w:divsChild>
        <w:div w:id="481580018">
          <w:marLeft w:val="0"/>
          <w:marRight w:val="0"/>
          <w:marTop w:val="0"/>
          <w:marBottom w:val="0"/>
          <w:divBdr>
            <w:top w:val="none" w:sz="0" w:space="0" w:color="auto"/>
            <w:left w:val="none" w:sz="0" w:space="0" w:color="auto"/>
            <w:bottom w:val="none" w:sz="0" w:space="0" w:color="auto"/>
            <w:right w:val="none" w:sz="0" w:space="0" w:color="auto"/>
          </w:divBdr>
        </w:div>
      </w:divsChild>
    </w:div>
    <w:div w:id="95491192">
      <w:bodyDiv w:val="1"/>
      <w:marLeft w:val="0"/>
      <w:marRight w:val="0"/>
      <w:marTop w:val="0"/>
      <w:marBottom w:val="0"/>
      <w:divBdr>
        <w:top w:val="none" w:sz="0" w:space="0" w:color="auto"/>
        <w:left w:val="none" w:sz="0" w:space="0" w:color="auto"/>
        <w:bottom w:val="none" w:sz="0" w:space="0" w:color="auto"/>
        <w:right w:val="none" w:sz="0" w:space="0" w:color="auto"/>
      </w:divBdr>
    </w:div>
    <w:div w:id="104933852">
      <w:bodyDiv w:val="1"/>
      <w:marLeft w:val="0"/>
      <w:marRight w:val="0"/>
      <w:marTop w:val="0"/>
      <w:marBottom w:val="0"/>
      <w:divBdr>
        <w:top w:val="none" w:sz="0" w:space="0" w:color="auto"/>
        <w:left w:val="none" w:sz="0" w:space="0" w:color="auto"/>
        <w:bottom w:val="none" w:sz="0" w:space="0" w:color="auto"/>
        <w:right w:val="none" w:sz="0" w:space="0" w:color="auto"/>
      </w:divBdr>
    </w:div>
    <w:div w:id="138691517">
      <w:bodyDiv w:val="1"/>
      <w:marLeft w:val="0"/>
      <w:marRight w:val="0"/>
      <w:marTop w:val="0"/>
      <w:marBottom w:val="0"/>
      <w:divBdr>
        <w:top w:val="none" w:sz="0" w:space="0" w:color="auto"/>
        <w:left w:val="none" w:sz="0" w:space="0" w:color="auto"/>
        <w:bottom w:val="none" w:sz="0" w:space="0" w:color="auto"/>
        <w:right w:val="none" w:sz="0" w:space="0" w:color="auto"/>
      </w:divBdr>
    </w:div>
    <w:div w:id="181870114">
      <w:bodyDiv w:val="1"/>
      <w:marLeft w:val="0"/>
      <w:marRight w:val="0"/>
      <w:marTop w:val="0"/>
      <w:marBottom w:val="0"/>
      <w:divBdr>
        <w:top w:val="none" w:sz="0" w:space="0" w:color="auto"/>
        <w:left w:val="none" w:sz="0" w:space="0" w:color="auto"/>
        <w:bottom w:val="none" w:sz="0" w:space="0" w:color="auto"/>
        <w:right w:val="none" w:sz="0" w:space="0" w:color="auto"/>
      </w:divBdr>
    </w:div>
    <w:div w:id="364597586">
      <w:bodyDiv w:val="1"/>
      <w:marLeft w:val="0"/>
      <w:marRight w:val="0"/>
      <w:marTop w:val="0"/>
      <w:marBottom w:val="0"/>
      <w:divBdr>
        <w:top w:val="none" w:sz="0" w:space="0" w:color="auto"/>
        <w:left w:val="none" w:sz="0" w:space="0" w:color="auto"/>
        <w:bottom w:val="none" w:sz="0" w:space="0" w:color="auto"/>
        <w:right w:val="none" w:sz="0" w:space="0" w:color="auto"/>
      </w:divBdr>
      <w:divsChild>
        <w:div w:id="644630940">
          <w:marLeft w:val="0"/>
          <w:marRight w:val="0"/>
          <w:marTop w:val="0"/>
          <w:marBottom w:val="0"/>
          <w:divBdr>
            <w:top w:val="none" w:sz="0" w:space="0" w:color="auto"/>
            <w:left w:val="none" w:sz="0" w:space="0" w:color="auto"/>
            <w:bottom w:val="none" w:sz="0" w:space="0" w:color="auto"/>
            <w:right w:val="none" w:sz="0" w:space="0" w:color="auto"/>
          </w:divBdr>
        </w:div>
      </w:divsChild>
    </w:div>
    <w:div w:id="553395666">
      <w:bodyDiv w:val="1"/>
      <w:marLeft w:val="0"/>
      <w:marRight w:val="0"/>
      <w:marTop w:val="0"/>
      <w:marBottom w:val="0"/>
      <w:divBdr>
        <w:top w:val="none" w:sz="0" w:space="0" w:color="auto"/>
        <w:left w:val="none" w:sz="0" w:space="0" w:color="auto"/>
        <w:bottom w:val="none" w:sz="0" w:space="0" w:color="auto"/>
        <w:right w:val="none" w:sz="0" w:space="0" w:color="auto"/>
      </w:divBdr>
    </w:div>
    <w:div w:id="559099114">
      <w:bodyDiv w:val="1"/>
      <w:marLeft w:val="0"/>
      <w:marRight w:val="0"/>
      <w:marTop w:val="0"/>
      <w:marBottom w:val="0"/>
      <w:divBdr>
        <w:top w:val="none" w:sz="0" w:space="0" w:color="auto"/>
        <w:left w:val="none" w:sz="0" w:space="0" w:color="auto"/>
        <w:bottom w:val="none" w:sz="0" w:space="0" w:color="auto"/>
        <w:right w:val="none" w:sz="0" w:space="0" w:color="auto"/>
      </w:divBdr>
    </w:div>
    <w:div w:id="611479956">
      <w:bodyDiv w:val="1"/>
      <w:marLeft w:val="0"/>
      <w:marRight w:val="0"/>
      <w:marTop w:val="0"/>
      <w:marBottom w:val="0"/>
      <w:divBdr>
        <w:top w:val="none" w:sz="0" w:space="0" w:color="auto"/>
        <w:left w:val="none" w:sz="0" w:space="0" w:color="auto"/>
        <w:bottom w:val="none" w:sz="0" w:space="0" w:color="auto"/>
        <w:right w:val="none" w:sz="0" w:space="0" w:color="auto"/>
      </w:divBdr>
    </w:div>
    <w:div w:id="630094895">
      <w:bodyDiv w:val="1"/>
      <w:marLeft w:val="0"/>
      <w:marRight w:val="0"/>
      <w:marTop w:val="0"/>
      <w:marBottom w:val="0"/>
      <w:divBdr>
        <w:top w:val="none" w:sz="0" w:space="0" w:color="auto"/>
        <w:left w:val="none" w:sz="0" w:space="0" w:color="auto"/>
        <w:bottom w:val="none" w:sz="0" w:space="0" w:color="auto"/>
        <w:right w:val="none" w:sz="0" w:space="0" w:color="auto"/>
      </w:divBdr>
    </w:div>
    <w:div w:id="637993613">
      <w:bodyDiv w:val="1"/>
      <w:marLeft w:val="0"/>
      <w:marRight w:val="0"/>
      <w:marTop w:val="0"/>
      <w:marBottom w:val="0"/>
      <w:divBdr>
        <w:top w:val="none" w:sz="0" w:space="0" w:color="auto"/>
        <w:left w:val="none" w:sz="0" w:space="0" w:color="auto"/>
        <w:bottom w:val="none" w:sz="0" w:space="0" w:color="auto"/>
        <w:right w:val="none" w:sz="0" w:space="0" w:color="auto"/>
      </w:divBdr>
    </w:div>
    <w:div w:id="665858874">
      <w:bodyDiv w:val="1"/>
      <w:marLeft w:val="0"/>
      <w:marRight w:val="0"/>
      <w:marTop w:val="0"/>
      <w:marBottom w:val="0"/>
      <w:divBdr>
        <w:top w:val="none" w:sz="0" w:space="0" w:color="auto"/>
        <w:left w:val="none" w:sz="0" w:space="0" w:color="auto"/>
        <w:bottom w:val="none" w:sz="0" w:space="0" w:color="auto"/>
        <w:right w:val="none" w:sz="0" w:space="0" w:color="auto"/>
      </w:divBdr>
      <w:divsChild>
        <w:div w:id="304773703">
          <w:marLeft w:val="0"/>
          <w:marRight w:val="0"/>
          <w:marTop w:val="0"/>
          <w:marBottom w:val="0"/>
          <w:divBdr>
            <w:top w:val="none" w:sz="0" w:space="0" w:color="auto"/>
            <w:left w:val="none" w:sz="0" w:space="0" w:color="auto"/>
            <w:bottom w:val="none" w:sz="0" w:space="0" w:color="auto"/>
            <w:right w:val="none" w:sz="0" w:space="0" w:color="auto"/>
          </w:divBdr>
        </w:div>
      </w:divsChild>
    </w:div>
    <w:div w:id="727875222">
      <w:bodyDiv w:val="1"/>
      <w:marLeft w:val="0"/>
      <w:marRight w:val="0"/>
      <w:marTop w:val="0"/>
      <w:marBottom w:val="0"/>
      <w:divBdr>
        <w:top w:val="none" w:sz="0" w:space="0" w:color="auto"/>
        <w:left w:val="none" w:sz="0" w:space="0" w:color="auto"/>
        <w:bottom w:val="none" w:sz="0" w:space="0" w:color="auto"/>
        <w:right w:val="none" w:sz="0" w:space="0" w:color="auto"/>
      </w:divBdr>
    </w:div>
    <w:div w:id="973830406">
      <w:bodyDiv w:val="1"/>
      <w:marLeft w:val="0"/>
      <w:marRight w:val="0"/>
      <w:marTop w:val="0"/>
      <w:marBottom w:val="0"/>
      <w:divBdr>
        <w:top w:val="none" w:sz="0" w:space="0" w:color="auto"/>
        <w:left w:val="none" w:sz="0" w:space="0" w:color="auto"/>
        <w:bottom w:val="none" w:sz="0" w:space="0" w:color="auto"/>
        <w:right w:val="none" w:sz="0" w:space="0" w:color="auto"/>
      </w:divBdr>
    </w:div>
    <w:div w:id="1145859009">
      <w:bodyDiv w:val="1"/>
      <w:marLeft w:val="0"/>
      <w:marRight w:val="0"/>
      <w:marTop w:val="0"/>
      <w:marBottom w:val="0"/>
      <w:divBdr>
        <w:top w:val="none" w:sz="0" w:space="0" w:color="auto"/>
        <w:left w:val="none" w:sz="0" w:space="0" w:color="auto"/>
        <w:bottom w:val="none" w:sz="0" w:space="0" w:color="auto"/>
        <w:right w:val="none" w:sz="0" w:space="0" w:color="auto"/>
      </w:divBdr>
    </w:div>
    <w:div w:id="1165852395">
      <w:bodyDiv w:val="1"/>
      <w:marLeft w:val="0"/>
      <w:marRight w:val="0"/>
      <w:marTop w:val="0"/>
      <w:marBottom w:val="0"/>
      <w:divBdr>
        <w:top w:val="none" w:sz="0" w:space="0" w:color="auto"/>
        <w:left w:val="none" w:sz="0" w:space="0" w:color="auto"/>
        <w:bottom w:val="none" w:sz="0" w:space="0" w:color="auto"/>
        <w:right w:val="none" w:sz="0" w:space="0" w:color="auto"/>
      </w:divBdr>
    </w:div>
    <w:div w:id="1195389473">
      <w:bodyDiv w:val="1"/>
      <w:marLeft w:val="0"/>
      <w:marRight w:val="0"/>
      <w:marTop w:val="0"/>
      <w:marBottom w:val="0"/>
      <w:divBdr>
        <w:top w:val="none" w:sz="0" w:space="0" w:color="auto"/>
        <w:left w:val="none" w:sz="0" w:space="0" w:color="auto"/>
        <w:bottom w:val="none" w:sz="0" w:space="0" w:color="auto"/>
        <w:right w:val="none" w:sz="0" w:space="0" w:color="auto"/>
      </w:divBdr>
      <w:divsChild>
        <w:div w:id="1869295111">
          <w:marLeft w:val="0"/>
          <w:marRight w:val="0"/>
          <w:marTop w:val="0"/>
          <w:marBottom w:val="0"/>
          <w:divBdr>
            <w:top w:val="none" w:sz="0" w:space="0" w:color="auto"/>
            <w:left w:val="none" w:sz="0" w:space="0" w:color="auto"/>
            <w:bottom w:val="none" w:sz="0" w:space="0" w:color="auto"/>
            <w:right w:val="none" w:sz="0" w:space="0" w:color="auto"/>
          </w:divBdr>
        </w:div>
      </w:divsChild>
    </w:div>
    <w:div w:id="1200051663">
      <w:bodyDiv w:val="1"/>
      <w:marLeft w:val="0"/>
      <w:marRight w:val="0"/>
      <w:marTop w:val="0"/>
      <w:marBottom w:val="0"/>
      <w:divBdr>
        <w:top w:val="none" w:sz="0" w:space="0" w:color="auto"/>
        <w:left w:val="none" w:sz="0" w:space="0" w:color="auto"/>
        <w:bottom w:val="none" w:sz="0" w:space="0" w:color="auto"/>
        <w:right w:val="none" w:sz="0" w:space="0" w:color="auto"/>
      </w:divBdr>
    </w:div>
    <w:div w:id="1202671457">
      <w:bodyDiv w:val="1"/>
      <w:marLeft w:val="0"/>
      <w:marRight w:val="0"/>
      <w:marTop w:val="0"/>
      <w:marBottom w:val="0"/>
      <w:divBdr>
        <w:top w:val="none" w:sz="0" w:space="0" w:color="auto"/>
        <w:left w:val="none" w:sz="0" w:space="0" w:color="auto"/>
        <w:bottom w:val="none" w:sz="0" w:space="0" w:color="auto"/>
        <w:right w:val="none" w:sz="0" w:space="0" w:color="auto"/>
      </w:divBdr>
    </w:div>
    <w:div w:id="1218709442">
      <w:bodyDiv w:val="1"/>
      <w:marLeft w:val="0"/>
      <w:marRight w:val="0"/>
      <w:marTop w:val="0"/>
      <w:marBottom w:val="0"/>
      <w:divBdr>
        <w:top w:val="none" w:sz="0" w:space="0" w:color="auto"/>
        <w:left w:val="none" w:sz="0" w:space="0" w:color="auto"/>
        <w:bottom w:val="none" w:sz="0" w:space="0" w:color="auto"/>
        <w:right w:val="none" w:sz="0" w:space="0" w:color="auto"/>
      </w:divBdr>
    </w:div>
    <w:div w:id="1240284631">
      <w:bodyDiv w:val="1"/>
      <w:marLeft w:val="0"/>
      <w:marRight w:val="0"/>
      <w:marTop w:val="0"/>
      <w:marBottom w:val="0"/>
      <w:divBdr>
        <w:top w:val="none" w:sz="0" w:space="0" w:color="auto"/>
        <w:left w:val="none" w:sz="0" w:space="0" w:color="auto"/>
        <w:bottom w:val="none" w:sz="0" w:space="0" w:color="auto"/>
        <w:right w:val="none" w:sz="0" w:space="0" w:color="auto"/>
      </w:divBdr>
      <w:divsChild>
        <w:div w:id="448356481">
          <w:marLeft w:val="0"/>
          <w:marRight w:val="0"/>
          <w:marTop w:val="0"/>
          <w:marBottom w:val="0"/>
          <w:divBdr>
            <w:top w:val="none" w:sz="0" w:space="0" w:color="auto"/>
            <w:left w:val="none" w:sz="0" w:space="0" w:color="auto"/>
            <w:bottom w:val="none" w:sz="0" w:space="0" w:color="auto"/>
            <w:right w:val="none" w:sz="0" w:space="0" w:color="auto"/>
          </w:divBdr>
        </w:div>
      </w:divsChild>
    </w:div>
    <w:div w:id="1338314717">
      <w:bodyDiv w:val="1"/>
      <w:marLeft w:val="0"/>
      <w:marRight w:val="0"/>
      <w:marTop w:val="0"/>
      <w:marBottom w:val="0"/>
      <w:divBdr>
        <w:top w:val="none" w:sz="0" w:space="0" w:color="auto"/>
        <w:left w:val="none" w:sz="0" w:space="0" w:color="auto"/>
        <w:bottom w:val="none" w:sz="0" w:space="0" w:color="auto"/>
        <w:right w:val="none" w:sz="0" w:space="0" w:color="auto"/>
      </w:divBdr>
    </w:div>
    <w:div w:id="1349671066">
      <w:bodyDiv w:val="1"/>
      <w:marLeft w:val="0"/>
      <w:marRight w:val="0"/>
      <w:marTop w:val="0"/>
      <w:marBottom w:val="0"/>
      <w:divBdr>
        <w:top w:val="none" w:sz="0" w:space="0" w:color="auto"/>
        <w:left w:val="none" w:sz="0" w:space="0" w:color="auto"/>
        <w:bottom w:val="none" w:sz="0" w:space="0" w:color="auto"/>
        <w:right w:val="none" w:sz="0" w:space="0" w:color="auto"/>
      </w:divBdr>
    </w:div>
    <w:div w:id="1419062624">
      <w:bodyDiv w:val="1"/>
      <w:marLeft w:val="0"/>
      <w:marRight w:val="0"/>
      <w:marTop w:val="0"/>
      <w:marBottom w:val="0"/>
      <w:divBdr>
        <w:top w:val="none" w:sz="0" w:space="0" w:color="auto"/>
        <w:left w:val="none" w:sz="0" w:space="0" w:color="auto"/>
        <w:bottom w:val="none" w:sz="0" w:space="0" w:color="auto"/>
        <w:right w:val="none" w:sz="0" w:space="0" w:color="auto"/>
      </w:divBdr>
    </w:div>
    <w:div w:id="1487358252">
      <w:bodyDiv w:val="1"/>
      <w:marLeft w:val="0"/>
      <w:marRight w:val="0"/>
      <w:marTop w:val="0"/>
      <w:marBottom w:val="0"/>
      <w:divBdr>
        <w:top w:val="none" w:sz="0" w:space="0" w:color="auto"/>
        <w:left w:val="none" w:sz="0" w:space="0" w:color="auto"/>
        <w:bottom w:val="none" w:sz="0" w:space="0" w:color="auto"/>
        <w:right w:val="none" w:sz="0" w:space="0" w:color="auto"/>
      </w:divBdr>
    </w:div>
    <w:div w:id="1535314024">
      <w:bodyDiv w:val="1"/>
      <w:marLeft w:val="0"/>
      <w:marRight w:val="0"/>
      <w:marTop w:val="0"/>
      <w:marBottom w:val="0"/>
      <w:divBdr>
        <w:top w:val="none" w:sz="0" w:space="0" w:color="auto"/>
        <w:left w:val="none" w:sz="0" w:space="0" w:color="auto"/>
        <w:bottom w:val="none" w:sz="0" w:space="0" w:color="auto"/>
        <w:right w:val="none" w:sz="0" w:space="0" w:color="auto"/>
      </w:divBdr>
    </w:div>
    <w:div w:id="1561483247">
      <w:bodyDiv w:val="1"/>
      <w:marLeft w:val="0"/>
      <w:marRight w:val="0"/>
      <w:marTop w:val="0"/>
      <w:marBottom w:val="0"/>
      <w:divBdr>
        <w:top w:val="none" w:sz="0" w:space="0" w:color="auto"/>
        <w:left w:val="none" w:sz="0" w:space="0" w:color="auto"/>
        <w:bottom w:val="none" w:sz="0" w:space="0" w:color="auto"/>
        <w:right w:val="none" w:sz="0" w:space="0" w:color="auto"/>
      </w:divBdr>
    </w:div>
    <w:div w:id="1561793711">
      <w:bodyDiv w:val="1"/>
      <w:marLeft w:val="0"/>
      <w:marRight w:val="0"/>
      <w:marTop w:val="0"/>
      <w:marBottom w:val="0"/>
      <w:divBdr>
        <w:top w:val="none" w:sz="0" w:space="0" w:color="auto"/>
        <w:left w:val="none" w:sz="0" w:space="0" w:color="auto"/>
        <w:bottom w:val="none" w:sz="0" w:space="0" w:color="auto"/>
        <w:right w:val="none" w:sz="0" w:space="0" w:color="auto"/>
      </w:divBdr>
    </w:div>
    <w:div w:id="1610357101">
      <w:bodyDiv w:val="1"/>
      <w:marLeft w:val="0"/>
      <w:marRight w:val="0"/>
      <w:marTop w:val="0"/>
      <w:marBottom w:val="0"/>
      <w:divBdr>
        <w:top w:val="none" w:sz="0" w:space="0" w:color="auto"/>
        <w:left w:val="none" w:sz="0" w:space="0" w:color="auto"/>
        <w:bottom w:val="none" w:sz="0" w:space="0" w:color="auto"/>
        <w:right w:val="none" w:sz="0" w:space="0" w:color="auto"/>
      </w:divBdr>
      <w:divsChild>
        <w:div w:id="833180817">
          <w:marLeft w:val="0"/>
          <w:marRight w:val="0"/>
          <w:marTop w:val="0"/>
          <w:marBottom w:val="0"/>
          <w:divBdr>
            <w:top w:val="none" w:sz="0" w:space="0" w:color="auto"/>
            <w:left w:val="none" w:sz="0" w:space="0" w:color="auto"/>
            <w:bottom w:val="none" w:sz="0" w:space="0" w:color="auto"/>
            <w:right w:val="none" w:sz="0" w:space="0" w:color="auto"/>
          </w:divBdr>
        </w:div>
      </w:divsChild>
    </w:div>
    <w:div w:id="1647275309">
      <w:bodyDiv w:val="1"/>
      <w:marLeft w:val="0"/>
      <w:marRight w:val="0"/>
      <w:marTop w:val="0"/>
      <w:marBottom w:val="0"/>
      <w:divBdr>
        <w:top w:val="none" w:sz="0" w:space="0" w:color="auto"/>
        <w:left w:val="none" w:sz="0" w:space="0" w:color="auto"/>
        <w:bottom w:val="none" w:sz="0" w:space="0" w:color="auto"/>
        <w:right w:val="none" w:sz="0" w:space="0" w:color="auto"/>
      </w:divBdr>
    </w:div>
    <w:div w:id="1705789366">
      <w:bodyDiv w:val="1"/>
      <w:marLeft w:val="0"/>
      <w:marRight w:val="0"/>
      <w:marTop w:val="0"/>
      <w:marBottom w:val="0"/>
      <w:divBdr>
        <w:top w:val="none" w:sz="0" w:space="0" w:color="auto"/>
        <w:left w:val="none" w:sz="0" w:space="0" w:color="auto"/>
        <w:bottom w:val="none" w:sz="0" w:space="0" w:color="auto"/>
        <w:right w:val="none" w:sz="0" w:space="0" w:color="auto"/>
      </w:divBdr>
    </w:div>
    <w:div w:id="1749812599">
      <w:bodyDiv w:val="1"/>
      <w:marLeft w:val="0"/>
      <w:marRight w:val="0"/>
      <w:marTop w:val="0"/>
      <w:marBottom w:val="0"/>
      <w:divBdr>
        <w:top w:val="none" w:sz="0" w:space="0" w:color="auto"/>
        <w:left w:val="none" w:sz="0" w:space="0" w:color="auto"/>
        <w:bottom w:val="none" w:sz="0" w:space="0" w:color="auto"/>
        <w:right w:val="none" w:sz="0" w:space="0" w:color="auto"/>
      </w:divBdr>
    </w:div>
    <w:div w:id="1791824006">
      <w:bodyDiv w:val="1"/>
      <w:marLeft w:val="0"/>
      <w:marRight w:val="0"/>
      <w:marTop w:val="0"/>
      <w:marBottom w:val="0"/>
      <w:divBdr>
        <w:top w:val="none" w:sz="0" w:space="0" w:color="auto"/>
        <w:left w:val="none" w:sz="0" w:space="0" w:color="auto"/>
        <w:bottom w:val="none" w:sz="0" w:space="0" w:color="auto"/>
        <w:right w:val="none" w:sz="0" w:space="0" w:color="auto"/>
      </w:divBdr>
    </w:div>
    <w:div w:id="1825975228">
      <w:bodyDiv w:val="1"/>
      <w:marLeft w:val="0"/>
      <w:marRight w:val="0"/>
      <w:marTop w:val="0"/>
      <w:marBottom w:val="0"/>
      <w:divBdr>
        <w:top w:val="none" w:sz="0" w:space="0" w:color="auto"/>
        <w:left w:val="none" w:sz="0" w:space="0" w:color="auto"/>
        <w:bottom w:val="none" w:sz="0" w:space="0" w:color="auto"/>
        <w:right w:val="none" w:sz="0" w:space="0" w:color="auto"/>
      </w:divBdr>
    </w:div>
    <w:div w:id="1830246784">
      <w:bodyDiv w:val="1"/>
      <w:marLeft w:val="0"/>
      <w:marRight w:val="0"/>
      <w:marTop w:val="0"/>
      <w:marBottom w:val="0"/>
      <w:divBdr>
        <w:top w:val="none" w:sz="0" w:space="0" w:color="auto"/>
        <w:left w:val="none" w:sz="0" w:space="0" w:color="auto"/>
        <w:bottom w:val="none" w:sz="0" w:space="0" w:color="auto"/>
        <w:right w:val="none" w:sz="0" w:space="0" w:color="auto"/>
      </w:divBdr>
    </w:div>
    <w:div w:id="1911185657">
      <w:bodyDiv w:val="1"/>
      <w:marLeft w:val="0"/>
      <w:marRight w:val="0"/>
      <w:marTop w:val="0"/>
      <w:marBottom w:val="0"/>
      <w:divBdr>
        <w:top w:val="none" w:sz="0" w:space="0" w:color="auto"/>
        <w:left w:val="none" w:sz="0" w:space="0" w:color="auto"/>
        <w:bottom w:val="none" w:sz="0" w:space="0" w:color="auto"/>
        <w:right w:val="none" w:sz="0" w:space="0" w:color="auto"/>
      </w:divBdr>
    </w:div>
    <w:div w:id="2046902344">
      <w:bodyDiv w:val="1"/>
      <w:marLeft w:val="0"/>
      <w:marRight w:val="0"/>
      <w:marTop w:val="0"/>
      <w:marBottom w:val="0"/>
      <w:divBdr>
        <w:top w:val="none" w:sz="0" w:space="0" w:color="auto"/>
        <w:left w:val="none" w:sz="0" w:space="0" w:color="auto"/>
        <w:bottom w:val="none" w:sz="0" w:space="0" w:color="auto"/>
        <w:right w:val="none" w:sz="0" w:space="0" w:color="auto"/>
      </w:divBdr>
    </w:div>
    <w:div w:id="2079283083">
      <w:bodyDiv w:val="1"/>
      <w:marLeft w:val="0"/>
      <w:marRight w:val="0"/>
      <w:marTop w:val="0"/>
      <w:marBottom w:val="0"/>
      <w:divBdr>
        <w:top w:val="none" w:sz="0" w:space="0" w:color="auto"/>
        <w:left w:val="none" w:sz="0" w:space="0" w:color="auto"/>
        <w:bottom w:val="none" w:sz="0" w:space="0" w:color="auto"/>
        <w:right w:val="none" w:sz="0" w:space="0" w:color="auto"/>
      </w:divBdr>
      <w:divsChild>
        <w:div w:id="2127844968">
          <w:marLeft w:val="0"/>
          <w:marRight w:val="0"/>
          <w:marTop w:val="0"/>
          <w:marBottom w:val="0"/>
          <w:divBdr>
            <w:top w:val="none" w:sz="0" w:space="0" w:color="auto"/>
            <w:left w:val="none" w:sz="0" w:space="0" w:color="auto"/>
            <w:bottom w:val="none" w:sz="0" w:space="0" w:color="auto"/>
            <w:right w:val="none" w:sz="0" w:space="0" w:color="auto"/>
          </w:divBdr>
        </w:div>
      </w:divsChild>
    </w:div>
    <w:div w:id="2091341457">
      <w:bodyDiv w:val="1"/>
      <w:marLeft w:val="0"/>
      <w:marRight w:val="0"/>
      <w:marTop w:val="0"/>
      <w:marBottom w:val="0"/>
      <w:divBdr>
        <w:top w:val="none" w:sz="0" w:space="0" w:color="auto"/>
        <w:left w:val="none" w:sz="0" w:space="0" w:color="auto"/>
        <w:bottom w:val="none" w:sz="0" w:space="0" w:color="auto"/>
        <w:right w:val="none" w:sz="0" w:space="0" w:color="auto"/>
      </w:divBdr>
      <w:divsChild>
        <w:div w:id="1116412856">
          <w:marLeft w:val="0"/>
          <w:marRight w:val="0"/>
          <w:marTop w:val="0"/>
          <w:marBottom w:val="0"/>
          <w:divBdr>
            <w:top w:val="none" w:sz="0" w:space="0" w:color="auto"/>
            <w:left w:val="none" w:sz="0" w:space="0" w:color="auto"/>
            <w:bottom w:val="none" w:sz="0" w:space="0" w:color="auto"/>
            <w:right w:val="none" w:sz="0" w:space="0" w:color="auto"/>
          </w:divBdr>
        </w:div>
      </w:divsChild>
    </w:div>
    <w:div w:id="209913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info@garantprojek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40912B-EDC7-4F80-8BD2-0DA7A7717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2140</TotalTime>
  <Pages>30</Pages>
  <Words>10164</Words>
  <Characters>59972</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PC4</dc:creator>
  <cp:lastModifiedBy>Pavel Vondál</cp:lastModifiedBy>
  <cp:revision>45</cp:revision>
  <cp:lastPrinted>2024-01-29T12:01:00Z</cp:lastPrinted>
  <dcterms:created xsi:type="dcterms:W3CDTF">2025-01-16T10:40:00Z</dcterms:created>
  <dcterms:modified xsi:type="dcterms:W3CDTF">2025-04-30T14:18:00Z</dcterms:modified>
</cp:coreProperties>
</file>